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B0D4B" w14:textId="7F182014" w:rsidR="00230B8B" w:rsidRPr="003103EC" w:rsidRDefault="00230B8B" w:rsidP="00230B8B">
      <w:pPr>
        <w:pStyle w:val="Normal1"/>
        <w:spacing w:before="120" w:after="480" w:line="360" w:lineRule="auto"/>
        <w:jc w:val="both"/>
        <w:rPr>
          <w:rFonts w:ascii="Arial" w:hAnsi="Arial" w:cs="Arial"/>
          <w:sz w:val="24"/>
          <w:szCs w:val="24"/>
        </w:rPr>
      </w:pPr>
      <w:r w:rsidRPr="003103EC">
        <w:rPr>
          <w:rFonts w:ascii="Arial" w:hAnsi="Arial" w:cs="Arial"/>
          <w:b/>
          <w:bCs/>
          <w:sz w:val="24"/>
          <w:szCs w:val="24"/>
        </w:rPr>
        <w:t xml:space="preserve">ATA DE CORREIÇÃO ORDINÁRIA REALIZADA NA VARA </w:t>
      </w:r>
      <w:r w:rsidR="00C84F4A">
        <w:rPr>
          <w:rFonts w:ascii="Arial" w:hAnsi="Arial" w:cs="Arial"/>
          <w:b/>
          <w:bCs/>
          <w:sz w:val="24"/>
          <w:szCs w:val="24"/>
        </w:rPr>
        <w:t xml:space="preserve">DA </w:t>
      </w:r>
      <w:r w:rsidR="003103EC" w:rsidRPr="003103EC">
        <w:rPr>
          <w:rFonts w:ascii="Arial" w:hAnsi="Arial" w:cs="Arial"/>
          <w:b/>
          <w:bCs/>
          <w:sz w:val="24"/>
          <w:szCs w:val="24"/>
        </w:rPr>
        <w:t xml:space="preserve">INFÂNCIA E JUVENTUDE </w:t>
      </w:r>
      <w:r w:rsidRPr="003103EC">
        <w:rPr>
          <w:rFonts w:ascii="Arial" w:hAnsi="Arial" w:cs="Arial"/>
          <w:b/>
          <w:bCs/>
          <w:sz w:val="24"/>
          <w:szCs w:val="24"/>
        </w:rPr>
        <w:t>DA COMARCA DE _______________/SP</w:t>
      </w:r>
    </w:p>
    <w:p w14:paraId="5D59C1EC" w14:textId="77777777" w:rsidR="00230B8B" w:rsidRPr="003103EC" w:rsidRDefault="00230B8B" w:rsidP="00230B8B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3103EC">
        <w:rPr>
          <w:rFonts w:ascii="Arial" w:hAnsi="Arial" w:cs="Arial"/>
          <w:b/>
          <w:bCs/>
          <w:sz w:val="24"/>
          <w:szCs w:val="24"/>
        </w:rPr>
        <w:t xml:space="preserve">Unidade: </w:t>
      </w:r>
    </w:p>
    <w:p w14:paraId="5771661B" w14:textId="77777777" w:rsidR="00230B8B" w:rsidRPr="003103EC" w:rsidRDefault="00230B8B" w:rsidP="00230B8B">
      <w:pPr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3103EC">
        <w:rPr>
          <w:rFonts w:ascii="Arial" w:hAnsi="Arial" w:cs="Arial"/>
          <w:b/>
          <w:sz w:val="24"/>
          <w:szCs w:val="24"/>
        </w:rPr>
        <w:t xml:space="preserve">Competências: </w:t>
      </w:r>
    </w:p>
    <w:p w14:paraId="3466FED0" w14:textId="77777777" w:rsidR="00230B8B" w:rsidRPr="003103EC" w:rsidRDefault="00230B8B" w:rsidP="00230B8B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3103EC">
        <w:rPr>
          <w:rFonts w:ascii="Arial" w:hAnsi="Arial" w:cs="Arial"/>
          <w:b/>
          <w:bCs/>
          <w:sz w:val="24"/>
          <w:szCs w:val="24"/>
        </w:rPr>
        <w:t>Data:</w:t>
      </w:r>
    </w:p>
    <w:p w14:paraId="6E4A45B4" w14:textId="7DDBE641" w:rsidR="00230B8B" w:rsidRPr="003103EC" w:rsidRDefault="00230B8B" w:rsidP="00230B8B">
      <w:pPr>
        <w:spacing w:before="24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3103EC">
        <w:rPr>
          <w:rFonts w:ascii="Arial" w:hAnsi="Arial" w:cs="Arial"/>
          <w:b/>
          <w:bCs/>
          <w:sz w:val="24"/>
          <w:szCs w:val="24"/>
        </w:rPr>
        <w:t xml:space="preserve">Juiz Corregedor Permanente da </w:t>
      </w:r>
      <w:r w:rsidR="00B647E6" w:rsidRPr="003103EC">
        <w:rPr>
          <w:rFonts w:ascii="Arial" w:hAnsi="Arial" w:cs="Arial"/>
          <w:b/>
          <w:bCs/>
          <w:sz w:val="24"/>
          <w:szCs w:val="24"/>
        </w:rPr>
        <w:t>U</w:t>
      </w:r>
      <w:r w:rsidRPr="003103EC">
        <w:rPr>
          <w:rFonts w:ascii="Arial" w:hAnsi="Arial" w:cs="Arial"/>
          <w:b/>
          <w:bCs/>
          <w:sz w:val="24"/>
          <w:szCs w:val="24"/>
        </w:rPr>
        <w:t>nidade:</w:t>
      </w:r>
    </w:p>
    <w:p w14:paraId="326109EB" w14:textId="77777777" w:rsidR="00230B8B" w:rsidRPr="003103EC" w:rsidRDefault="00230B8B" w:rsidP="00230B8B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</w:pPr>
      <w:r w:rsidRPr="003103EC">
        <w:rPr>
          <w:rFonts w:ascii="Arial" w:hAnsi="Arial" w:cs="Arial"/>
          <w:b/>
          <w:bCs/>
          <w:sz w:val="24"/>
          <w:szCs w:val="24"/>
        </w:rPr>
        <w:t>Funcionários:</w:t>
      </w:r>
      <w:r w:rsidRPr="003103EC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</w:t>
      </w:r>
    </w:p>
    <w:p w14:paraId="4FC65C34" w14:textId="77777777" w:rsidR="00230B8B" w:rsidRPr="003103EC" w:rsidRDefault="00230B8B" w:rsidP="00230B8B">
      <w:pPr>
        <w:spacing w:before="240"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7CC1CF2" w14:textId="77777777" w:rsidR="00230B8B" w:rsidRPr="003103EC" w:rsidRDefault="00230B8B" w:rsidP="00230B8B">
      <w:pPr>
        <w:keepNext/>
        <w:spacing w:after="0"/>
        <w:jc w:val="center"/>
        <w:outlineLvl w:val="3"/>
        <w:rPr>
          <w:rFonts w:ascii="Arial" w:hAnsi="Arial" w:cs="Arial"/>
          <w:b/>
          <w:iCs/>
          <w:sz w:val="24"/>
          <w:szCs w:val="24"/>
        </w:rPr>
      </w:pPr>
      <w:r w:rsidRPr="003103EC">
        <w:rPr>
          <w:rFonts w:ascii="Arial" w:hAnsi="Arial" w:cs="Arial"/>
          <w:b/>
          <w:iCs/>
          <w:sz w:val="24"/>
          <w:szCs w:val="24"/>
        </w:rPr>
        <w:t>ESTRUTURA E ORGANIZAÇÃO INTERNA</w:t>
      </w:r>
    </w:p>
    <w:p w14:paraId="3C7F3287" w14:textId="77777777" w:rsidR="00230B8B" w:rsidRPr="003103EC" w:rsidRDefault="00230B8B" w:rsidP="00230B8B">
      <w:pPr>
        <w:keepNext/>
        <w:spacing w:after="0"/>
        <w:jc w:val="center"/>
        <w:outlineLvl w:val="3"/>
        <w:rPr>
          <w:rFonts w:ascii="Arial" w:hAnsi="Arial" w:cs="Arial"/>
          <w:b/>
          <w:iCs/>
          <w:sz w:val="24"/>
          <w:szCs w:val="24"/>
        </w:rPr>
      </w:pPr>
    </w:p>
    <w:p w14:paraId="76C22AE0" w14:textId="77777777" w:rsidR="00230B8B" w:rsidRPr="003103EC" w:rsidRDefault="00230B8B" w:rsidP="00230B8B">
      <w:pPr>
        <w:spacing w:before="240" w:after="360"/>
        <w:jc w:val="both"/>
        <w:rPr>
          <w:rFonts w:ascii="Arial" w:hAnsi="Arial" w:cs="Arial"/>
          <w:b/>
          <w:bCs/>
          <w:sz w:val="24"/>
          <w:szCs w:val="24"/>
        </w:rPr>
      </w:pPr>
      <w:r w:rsidRPr="003103EC">
        <w:rPr>
          <w:rFonts w:ascii="Arial" w:hAnsi="Arial" w:cs="Arial"/>
          <w:b/>
          <w:bCs/>
          <w:sz w:val="24"/>
          <w:szCs w:val="24"/>
        </w:rPr>
        <w:t>1. SÍNTESE DO QUADRO FUNCIONAL: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9"/>
        <w:gridCol w:w="1181"/>
      </w:tblGrid>
      <w:tr w:rsidR="00B647E6" w:rsidRPr="003103EC" w14:paraId="64CA3FBF" w14:textId="77777777" w:rsidTr="00230B8B">
        <w:trPr>
          <w:jc w:val="center"/>
        </w:trPr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F3B84E" w14:textId="0DD9DF0B" w:rsidR="00230B8B" w:rsidRPr="003103EC" w:rsidRDefault="00230B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Coordenador</w:t>
            </w:r>
            <w:r w:rsidR="00B647E6" w:rsidRPr="003103EC">
              <w:rPr>
                <w:rFonts w:ascii="Arial" w:hAnsi="Arial" w:cs="Arial"/>
                <w:b/>
                <w:sz w:val="24"/>
                <w:szCs w:val="24"/>
              </w:rPr>
              <w:t>/Supervisor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25596" w14:textId="77777777" w:rsidR="00230B8B" w:rsidRPr="003103EC" w:rsidRDefault="00230B8B">
            <w:pPr>
              <w:widowControl w:val="0"/>
              <w:autoSpaceDE w:val="0"/>
              <w:autoSpaceDN w:val="0"/>
              <w:adjustRightInd w:val="0"/>
              <w:ind w:left="4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03EC" w14:paraId="03493A73" w14:textId="77777777" w:rsidTr="00230B8B">
        <w:trPr>
          <w:jc w:val="center"/>
        </w:trPr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C5D93" w14:textId="77777777" w:rsidR="00230B8B" w:rsidRPr="003103EC" w:rsidRDefault="00230B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Chefe de Seção Judiciário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EAC6B" w14:textId="77777777" w:rsidR="00230B8B" w:rsidRPr="003103EC" w:rsidRDefault="00230B8B">
            <w:pPr>
              <w:widowControl w:val="0"/>
              <w:autoSpaceDE w:val="0"/>
              <w:autoSpaceDN w:val="0"/>
              <w:adjustRightInd w:val="0"/>
              <w:ind w:left="4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03EC" w14:paraId="1454BA06" w14:textId="77777777" w:rsidTr="00230B8B">
        <w:trPr>
          <w:trHeight w:val="529"/>
          <w:jc w:val="center"/>
        </w:trPr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3FC62" w14:textId="77777777" w:rsidR="00230B8B" w:rsidRPr="003103EC" w:rsidRDefault="00230B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Assistente Judiciário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614B1" w14:textId="77777777" w:rsidR="00230B8B" w:rsidRPr="003103EC" w:rsidRDefault="00230B8B">
            <w:pPr>
              <w:widowControl w:val="0"/>
              <w:autoSpaceDE w:val="0"/>
              <w:autoSpaceDN w:val="0"/>
              <w:adjustRightInd w:val="0"/>
              <w:ind w:left="4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03EC" w14:paraId="18C80B84" w14:textId="77777777" w:rsidTr="00230B8B">
        <w:trPr>
          <w:jc w:val="center"/>
        </w:trPr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124FD" w14:textId="77777777" w:rsidR="00230B8B" w:rsidRPr="003103EC" w:rsidRDefault="00230B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Escrevente Técnico Judiciário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4C937" w14:textId="77777777" w:rsidR="00230B8B" w:rsidRPr="003103EC" w:rsidRDefault="00230B8B">
            <w:pPr>
              <w:widowControl w:val="0"/>
              <w:autoSpaceDE w:val="0"/>
              <w:autoSpaceDN w:val="0"/>
              <w:adjustRightInd w:val="0"/>
              <w:ind w:left="4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03EC" w14:paraId="5412177A" w14:textId="77777777" w:rsidTr="00230B8B">
        <w:trPr>
          <w:jc w:val="center"/>
        </w:trPr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57972" w14:textId="636F91C0" w:rsidR="00B647E6" w:rsidRPr="003103EC" w:rsidRDefault="00B6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Estagiário Nível Médio/Superior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0B379" w14:textId="77777777" w:rsidR="00B647E6" w:rsidRPr="003103EC" w:rsidRDefault="00B647E6">
            <w:pPr>
              <w:widowControl w:val="0"/>
              <w:autoSpaceDE w:val="0"/>
              <w:autoSpaceDN w:val="0"/>
              <w:adjustRightInd w:val="0"/>
              <w:ind w:left="4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3DB4B7A" w14:textId="77777777" w:rsidR="00117ACF" w:rsidRDefault="00117ACF" w:rsidP="00117ACF">
      <w:pPr>
        <w:numPr>
          <w:ilvl w:val="1"/>
          <w:numId w:val="16"/>
        </w:numPr>
        <w:spacing w:before="48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No quadro acima, há servidores afastados?  </w:t>
      </w:r>
      <w:r>
        <w:rPr>
          <w:rFonts w:ascii="Arial" w:hAnsi="Arial" w:cs="Arial"/>
          <w:sz w:val="24"/>
          <w:szCs w:val="24"/>
        </w:rPr>
        <w:t>S (  )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N (  )</w:t>
      </w:r>
    </w:p>
    <w:p w14:paraId="2EEB5339" w14:textId="77777777" w:rsidR="00117ACF" w:rsidRDefault="00117ACF" w:rsidP="00117ACF">
      <w:pPr>
        <w:spacing w:before="240"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a) Em caso afirmativo, especificar os nomes, os motivos e os períodos de afastamento: ______</w:t>
      </w:r>
    </w:p>
    <w:p w14:paraId="14E48BA0" w14:textId="77777777" w:rsidR="00117ACF" w:rsidRDefault="00117ACF" w:rsidP="00117ACF">
      <w:pPr>
        <w:pStyle w:val="PargrafodaLista"/>
        <w:numPr>
          <w:ilvl w:val="1"/>
          <w:numId w:val="16"/>
        </w:numPr>
        <w:spacing w:before="480"/>
        <w:ind w:left="0" w:firstLine="0"/>
        <w:jc w:val="both"/>
        <w:rPr>
          <w:rFonts w:ascii="Arial" w:hAnsi="Arial" w:cs="Arial"/>
          <w:b/>
          <w:bCs/>
          <w:lang w:eastAsia="en-US"/>
        </w:rPr>
      </w:pPr>
      <w:r>
        <w:rPr>
          <w:rFonts w:ascii="Arial" w:hAnsi="Arial" w:cs="Arial"/>
          <w:bCs/>
        </w:rPr>
        <w:t xml:space="preserve">No quadro acima, há servidores na iminência de aposentadoria ou nomeação em outro cargo ou instituição? S (  )    </w:t>
      </w:r>
      <w:r>
        <w:rPr>
          <w:rFonts w:ascii="Arial" w:hAnsi="Arial" w:cs="Arial"/>
        </w:rPr>
        <w:t>N (  )</w:t>
      </w:r>
    </w:p>
    <w:p w14:paraId="1ECD2B67" w14:textId="77777777" w:rsidR="00117ACF" w:rsidRDefault="00117ACF" w:rsidP="00117ACF">
      <w:pPr>
        <w:spacing w:before="480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/>
          <w:bCs/>
          <w:sz w:val="24"/>
          <w:szCs w:val="24"/>
          <w:lang w:eastAsia="pt-BR"/>
        </w:rPr>
        <w:t>b) Em caso afirmativo, especificar os nomes, os motivos e a data prevista de saída da unidade judicial:  ______</w:t>
      </w:r>
    </w:p>
    <w:p w14:paraId="4006E3B0" w14:textId="77777777" w:rsidR="00117ACF" w:rsidRDefault="00117ACF" w:rsidP="00117ACF">
      <w:pPr>
        <w:pStyle w:val="PargrafodaLista"/>
        <w:numPr>
          <w:ilvl w:val="1"/>
          <w:numId w:val="31"/>
        </w:numPr>
        <w:spacing w:before="240"/>
        <w:ind w:left="0" w:firstLine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lastRenderedPageBreak/>
        <w:t xml:space="preserve">Como são divididas as tarefas na unidade? Descrever sucintamente as atividades atribuídas a cada funcionário da unidade. </w:t>
      </w:r>
      <w:r>
        <w:rPr>
          <w:rFonts w:ascii="Arial" w:hAnsi="Arial" w:cs="Arial"/>
          <w:bCs/>
        </w:rPr>
        <w:t>_______</w:t>
      </w:r>
    </w:p>
    <w:p w14:paraId="0F39E0A8" w14:textId="77777777" w:rsidR="00537EE4" w:rsidRPr="003103EC" w:rsidRDefault="00377FAF" w:rsidP="00377FAF">
      <w:pPr>
        <w:spacing w:before="480"/>
        <w:jc w:val="both"/>
        <w:rPr>
          <w:rFonts w:ascii="Arial" w:hAnsi="Arial" w:cs="Arial"/>
          <w:b/>
          <w:sz w:val="24"/>
          <w:szCs w:val="24"/>
        </w:rPr>
      </w:pPr>
      <w:r w:rsidRPr="003103EC">
        <w:rPr>
          <w:rFonts w:ascii="Arial" w:hAnsi="Arial" w:cs="Arial"/>
          <w:b/>
          <w:sz w:val="24"/>
          <w:szCs w:val="24"/>
        </w:rPr>
        <w:t xml:space="preserve">2. </w:t>
      </w:r>
      <w:r w:rsidR="00537EE4" w:rsidRPr="003103EC">
        <w:rPr>
          <w:rFonts w:ascii="Arial" w:hAnsi="Arial" w:cs="Arial"/>
          <w:b/>
          <w:sz w:val="24"/>
          <w:szCs w:val="24"/>
        </w:rPr>
        <w:t>ACERVOS DA UNIDADE</w:t>
      </w:r>
    </w:p>
    <w:p w14:paraId="3A6C3A4A" w14:textId="77777777" w:rsidR="00537EE4" w:rsidRPr="003103EC" w:rsidRDefault="00537EE4" w:rsidP="00537EE4">
      <w:pPr>
        <w:spacing w:before="240"/>
        <w:jc w:val="both"/>
        <w:rPr>
          <w:b/>
          <w:bCs/>
          <w:sz w:val="24"/>
          <w:szCs w:val="24"/>
        </w:rPr>
      </w:pPr>
      <w:r w:rsidRPr="003103EC">
        <w:rPr>
          <w:rFonts w:ascii="Arial" w:hAnsi="Arial" w:cs="Arial"/>
          <w:sz w:val="24"/>
          <w:szCs w:val="24"/>
        </w:rPr>
        <w:t xml:space="preserve">Mês de referência: </w:t>
      </w:r>
      <w:r w:rsidR="00C74F5B" w:rsidRPr="003103EC">
        <w:rPr>
          <w:rFonts w:ascii="Arial" w:hAnsi="Arial" w:cs="Arial"/>
          <w:sz w:val="24"/>
          <w:szCs w:val="24"/>
        </w:rPr>
        <w:t>____________</w:t>
      </w:r>
    </w:p>
    <w:p w14:paraId="6504F7A1" w14:textId="77777777" w:rsidR="00537EE4" w:rsidRPr="003103EC" w:rsidRDefault="00537EE4" w:rsidP="00537EE4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3103EC">
        <w:rPr>
          <w:rFonts w:ascii="Arial" w:hAnsi="Arial" w:cs="Arial"/>
          <w:b/>
          <w:sz w:val="24"/>
          <w:szCs w:val="24"/>
        </w:rPr>
        <w:t>2.1. Dados fornecidos pelo Relatório Gerencial da Vara (SAJ)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6"/>
        <w:gridCol w:w="2381"/>
      </w:tblGrid>
      <w:tr w:rsidR="00B647E6" w:rsidRPr="003103EC" w14:paraId="3BC37334" w14:textId="77777777" w:rsidTr="00B647E6">
        <w:trPr>
          <w:trHeight w:val="460"/>
        </w:trPr>
        <w:tc>
          <w:tcPr>
            <w:tcW w:w="6516" w:type="dxa"/>
            <w:shd w:val="clear" w:color="auto" w:fill="auto"/>
          </w:tcPr>
          <w:p w14:paraId="0A9CD806" w14:textId="77777777" w:rsidR="00537EE4" w:rsidRPr="003103EC" w:rsidRDefault="00537EE4" w:rsidP="00537EE4">
            <w:pPr>
              <w:pStyle w:val="PargrafodaLista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3103EC">
              <w:rPr>
                <w:rFonts w:ascii="Arial" w:hAnsi="Arial" w:cs="Arial"/>
                <w:b/>
                <w:bCs/>
              </w:rPr>
              <w:t>Processos em andamento</w:t>
            </w:r>
            <w:r w:rsidRPr="003103E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381" w:type="dxa"/>
            <w:shd w:val="clear" w:color="auto" w:fill="auto"/>
          </w:tcPr>
          <w:p w14:paraId="3E180D4F" w14:textId="77777777" w:rsidR="00537EE4" w:rsidRPr="003103EC" w:rsidRDefault="00537EE4" w:rsidP="00537EE4">
            <w:pPr>
              <w:pStyle w:val="PargrafodaLista"/>
              <w:spacing w:line="276" w:lineRule="auto"/>
              <w:ind w:left="5" w:hanging="5"/>
              <w:jc w:val="center"/>
              <w:rPr>
                <w:rFonts w:ascii="Arial" w:hAnsi="Arial" w:cs="Arial"/>
                <w:bCs/>
              </w:rPr>
            </w:pPr>
          </w:p>
        </w:tc>
      </w:tr>
      <w:tr w:rsidR="00B647E6" w:rsidRPr="003103EC" w14:paraId="49A48574" w14:textId="77777777" w:rsidTr="00B647E6">
        <w:trPr>
          <w:trHeight w:val="410"/>
        </w:trPr>
        <w:tc>
          <w:tcPr>
            <w:tcW w:w="6516" w:type="dxa"/>
            <w:shd w:val="clear" w:color="auto" w:fill="auto"/>
          </w:tcPr>
          <w:p w14:paraId="5427741F" w14:textId="77777777" w:rsidR="00537EE4" w:rsidRPr="003103EC" w:rsidRDefault="00537EE4" w:rsidP="00537EE4">
            <w:pPr>
              <w:pStyle w:val="PargrafodaLista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3103EC">
              <w:rPr>
                <w:rFonts w:ascii="Arial" w:hAnsi="Arial" w:cs="Arial"/>
                <w:b/>
                <w:bCs/>
              </w:rPr>
              <w:t>Procedimentos em andamento</w:t>
            </w:r>
            <w:r w:rsidRPr="003103E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381" w:type="dxa"/>
            <w:shd w:val="clear" w:color="auto" w:fill="auto"/>
          </w:tcPr>
          <w:p w14:paraId="089EA820" w14:textId="77777777" w:rsidR="00537EE4" w:rsidRPr="003103EC" w:rsidRDefault="00537EE4" w:rsidP="00537EE4">
            <w:pPr>
              <w:pStyle w:val="PargrafodaLista"/>
              <w:spacing w:line="276" w:lineRule="auto"/>
              <w:ind w:left="5" w:hanging="5"/>
              <w:jc w:val="center"/>
              <w:rPr>
                <w:rFonts w:ascii="Arial" w:hAnsi="Arial" w:cs="Arial"/>
                <w:bCs/>
              </w:rPr>
            </w:pPr>
          </w:p>
        </w:tc>
      </w:tr>
      <w:tr w:rsidR="00B647E6" w:rsidRPr="003103EC" w14:paraId="19CF4AA6" w14:textId="77777777" w:rsidTr="00B647E6">
        <w:trPr>
          <w:trHeight w:val="416"/>
        </w:trPr>
        <w:tc>
          <w:tcPr>
            <w:tcW w:w="6516" w:type="dxa"/>
            <w:shd w:val="clear" w:color="auto" w:fill="auto"/>
          </w:tcPr>
          <w:p w14:paraId="47A084F6" w14:textId="77777777" w:rsidR="00537EE4" w:rsidRPr="003103EC" w:rsidRDefault="00537EE4" w:rsidP="00537EE4">
            <w:pPr>
              <w:pStyle w:val="PargrafodaLista"/>
              <w:spacing w:line="276" w:lineRule="auto"/>
              <w:ind w:left="0"/>
              <w:jc w:val="both"/>
              <w:rPr>
                <w:rFonts w:ascii="Arial" w:hAnsi="Arial" w:cs="Arial"/>
                <w:b/>
                <w:bCs/>
              </w:rPr>
            </w:pPr>
            <w:r w:rsidRPr="003103EC">
              <w:rPr>
                <w:rFonts w:ascii="Arial" w:hAnsi="Arial" w:cs="Arial"/>
                <w:b/>
                <w:bCs/>
              </w:rPr>
              <w:t>Processos em grau de recurso</w:t>
            </w:r>
          </w:p>
        </w:tc>
        <w:tc>
          <w:tcPr>
            <w:tcW w:w="2381" w:type="dxa"/>
            <w:shd w:val="clear" w:color="auto" w:fill="auto"/>
          </w:tcPr>
          <w:p w14:paraId="7419B8B1" w14:textId="77777777" w:rsidR="00537EE4" w:rsidRPr="003103EC" w:rsidRDefault="00537EE4" w:rsidP="00537EE4">
            <w:pPr>
              <w:pStyle w:val="PargrafodaLista"/>
              <w:spacing w:line="276" w:lineRule="auto"/>
              <w:ind w:left="5" w:hanging="5"/>
              <w:jc w:val="center"/>
              <w:rPr>
                <w:rFonts w:ascii="Arial" w:hAnsi="Arial" w:cs="Arial"/>
                <w:bCs/>
              </w:rPr>
            </w:pPr>
          </w:p>
        </w:tc>
      </w:tr>
      <w:tr w:rsidR="00B647E6" w:rsidRPr="003103EC" w14:paraId="3BEFAA2B" w14:textId="77777777" w:rsidTr="00B647E6">
        <w:trPr>
          <w:trHeight w:val="423"/>
        </w:trPr>
        <w:tc>
          <w:tcPr>
            <w:tcW w:w="6516" w:type="dxa"/>
            <w:shd w:val="clear" w:color="auto" w:fill="auto"/>
          </w:tcPr>
          <w:p w14:paraId="406F8EF5" w14:textId="77777777" w:rsidR="00537EE4" w:rsidRPr="003103EC" w:rsidRDefault="00537EE4" w:rsidP="00537EE4">
            <w:pPr>
              <w:pStyle w:val="PargrafodaLista"/>
              <w:spacing w:line="276" w:lineRule="auto"/>
              <w:ind w:left="0"/>
              <w:jc w:val="both"/>
              <w:rPr>
                <w:rFonts w:ascii="Arial" w:hAnsi="Arial" w:cs="Arial"/>
                <w:highlight w:val="yellow"/>
              </w:rPr>
            </w:pPr>
            <w:r w:rsidRPr="003103EC">
              <w:rPr>
                <w:rFonts w:ascii="Arial" w:hAnsi="Arial" w:cs="Arial"/>
                <w:b/>
                <w:bCs/>
              </w:rPr>
              <w:t>Total de feitos em andamento</w:t>
            </w:r>
            <w:r w:rsidRPr="003103E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381" w:type="dxa"/>
            <w:shd w:val="clear" w:color="auto" w:fill="auto"/>
          </w:tcPr>
          <w:p w14:paraId="12CC1FE1" w14:textId="77777777" w:rsidR="00537EE4" w:rsidRPr="003103EC" w:rsidRDefault="00537EE4" w:rsidP="00537EE4">
            <w:pPr>
              <w:pStyle w:val="PargrafodaLista"/>
              <w:spacing w:line="276" w:lineRule="auto"/>
              <w:ind w:left="5" w:hanging="5"/>
              <w:jc w:val="center"/>
              <w:rPr>
                <w:rFonts w:ascii="Arial" w:hAnsi="Arial" w:cs="Arial"/>
                <w:bCs/>
              </w:rPr>
            </w:pPr>
          </w:p>
        </w:tc>
      </w:tr>
      <w:tr w:rsidR="00B647E6" w:rsidRPr="003103EC" w14:paraId="10EBAC04" w14:textId="77777777" w:rsidTr="00B647E6">
        <w:tc>
          <w:tcPr>
            <w:tcW w:w="6516" w:type="dxa"/>
            <w:shd w:val="clear" w:color="auto" w:fill="auto"/>
          </w:tcPr>
          <w:p w14:paraId="572ECE70" w14:textId="77777777" w:rsidR="00537EE4" w:rsidRPr="003103EC" w:rsidRDefault="00537EE4" w:rsidP="00537EE4">
            <w:pPr>
              <w:pStyle w:val="PargrafodaLista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3103EC">
              <w:rPr>
                <w:rFonts w:ascii="Arial" w:hAnsi="Arial" w:cs="Arial"/>
                <w:b/>
                <w:bCs/>
              </w:rPr>
              <w:t>Processos em andamento sem movimentação há mais de 365 dias</w:t>
            </w:r>
            <w:r w:rsidRPr="003103E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381" w:type="dxa"/>
            <w:shd w:val="clear" w:color="auto" w:fill="auto"/>
          </w:tcPr>
          <w:p w14:paraId="39B286D7" w14:textId="77777777" w:rsidR="00537EE4" w:rsidRPr="003103EC" w:rsidRDefault="00537EE4" w:rsidP="00537EE4">
            <w:pPr>
              <w:pStyle w:val="PargrafodaLista"/>
              <w:spacing w:line="276" w:lineRule="auto"/>
              <w:ind w:left="5" w:hanging="5"/>
              <w:jc w:val="center"/>
              <w:rPr>
                <w:rFonts w:ascii="Arial" w:hAnsi="Arial" w:cs="Arial"/>
                <w:bCs/>
              </w:rPr>
            </w:pPr>
          </w:p>
        </w:tc>
      </w:tr>
      <w:tr w:rsidR="00B647E6" w:rsidRPr="003103EC" w14:paraId="77E7B563" w14:textId="77777777" w:rsidTr="00B647E6">
        <w:tc>
          <w:tcPr>
            <w:tcW w:w="6516" w:type="dxa"/>
            <w:shd w:val="clear" w:color="auto" w:fill="auto"/>
          </w:tcPr>
          <w:p w14:paraId="3C32DAFD" w14:textId="77777777" w:rsidR="00537EE4" w:rsidRPr="003103EC" w:rsidRDefault="00537EE4" w:rsidP="00537EE4">
            <w:pPr>
              <w:pStyle w:val="PargrafodaLista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3103EC">
              <w:rPr>
                <w:rFonts w:ascii="Arial" w:hAnsi="Arial" w:cs="Arial"/>
                <w:b/>
                <w:bCs/>
              </w:rPr>
              <w:t>Processos em andamento sem movimentação há mais de 180 dias</w:t>
            </w:r>
            <w:r w:rsidRPr="003103E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381" w:type="dxa"/>
            <w:shd w:val="clear" w:color="auto" w:fill="auto"/>
          </w:tcPr>
          <w:p w14:paraId="0607E4F8" w14:textId="77777777" w:rsidR="00537EE4" w:rsidRPr="003103EC" w:rsidRDefault="00537EE4" w:rsidP="00537EE4">
            <w:pPr>
              <w:pStyle w:val="PargrafodaLista"/>
              <w:spacing w:line="276" w:lineRule="auto"/>
              <w:ind w:left="5" w:hanging="5"/>
              <w:jc w:val="center"/>
              <w:rPr>
                <w:rFonts w:ascii="Arial" w:hAnsi="Arial" w:cs="Arial"/>
                <w:bCs/>
              </w:rPr>
            </w:pPr>
          </w:p>
        </w:tc>
      </w:tr>
      <w:tr w:rsidR="00B647E6" w:rsidRPr="003103EC" w14:paraId="0BFA9DAB" w14:textId="77777777" w:rsidTr="00B647E6">
        <w:tc>
          <w:tcPr>
            <w:tcW w:w="6516" w:type="dxa"/>
            <w:shd w:val="clear" w:color="auto" w:fill="auto"/>
          </w:tcPr>
          <w:p w14:paraId="0F26991E" w14:textId="77777777" w:rsidR="00537EE4" w:rsidRPr="003103EC" w:rsidRDefault="00537EE4" w:rsidP="00537EE4">
            <w:pPr>
              <w:pStyle w:val="PargrafodaLista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3103EC">
              <w:rPr>
                <w:rFonts w:ascii="Arial" w:hAnsi="Arial" w:cs="Arial"/>
                <w:b/>
                <w:bCs/>
              </w:rPr>
              <w:t>Processos em andamento sem movimentação há mais de 100 dias</w:t>
            </w:r>
            <w:r w:rsidRPr="003103E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381" w:type="dxa"/>
            <w:shd w:val="clear" w:color="auto" w:fill="auto"/>
          </w:tcPr>
          <w:p w14:paraId="56CCDB01" w14:textId="77777777" w:rsidR="00537EE4" w:rsidRPr="003103EC" w:rsidRDefault="00537EE4" w:rsidP="00537EE4">
            <w:pPr>
              <w:pStyle w:val="PargrafodaLista"/>
              <w:spacing w:line="276" w:lineRule="auto"/>
              <w:ind w:left="5" w:hanging="5"/>
              <w:jc w:val="center"/>
              <w:rPr>
                <w:rFonts w:ascii="Arial" w:hAnsi="Arial" w:cs="Arial"/>
                <w:bCs/>
              </w:rPr>
            </w:pPr>
          </w:p>
        </w:tc>
      </w:tr>
      <w:tr w:rsidR="00B647E6" w:rsidRPr="003103EC" w14:paraId="46571EC0" w14:textId="77777777" w:rsidTr="00B647E6">
        <w:trPr>
          <w:trHeight w:val="525"/>
        </w:trPr>
        <w:tc>
          <w:tcPr>
            <w:tcW w:w="6516" w:type="dxa"/>
            <w:shd w:val="clear" w:color="auto" w:fill="auto"/>
          </w:tcPr>
          <w:p w14:paraId="287F569B" w14:textId="77777777" w:rsidR="00537EE4" w:rsidRPr="003103EC" w:rsidRDefault="00537EE4" w:rsidP="00537EE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bCs/>
                <w:sz w:val="24"/>
                <w:szCs w:val="24"/>
              </w:rPr>
              <w:t>Processos conclusos há mais de 60 dias úteis</w:t>
            </w:r>
            <w:r w:rsidRPr="003103E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381" w:type="dxa"/>
            <w:shd w:val="clear" w:color="auto" w:fill="auto"/>
          </w:tcPr>
          <w:p w14:paraId="382A359A" w14:textId="77777777" w:rsidR="00537EE4" w:rsidRPr="003103EC" w:rsidRDefault="00537EE4" w:rsidP="00537EE4">
            <w:pPr>
              <w:ind w:left="5" w:hanging="5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2C8056D5" w14:textId="77777777" w:rsidR="00537EE4" w:rsidRPr="003103EC" w:rsidRDefault="00537EE4" w:rsidP="00537EE4">
      <w:pPr>
        <w:spacing w:before="240" w:after="0"/>
        <w:jc w:val="both"/>
        <w:rPr>
          <w:rFonts w:ascii="Arial" w:hAnsi="Arial" w:cs="Arial"/>
          <w:sz w:val="24"/>
          <w:szCs w:val="24"/>
        </w:rPr>
      </w:pPr>
    </w:p>
    <w:p w14:paraId="528FF31C" w14:textId="77777777" w:rsidR="00537EE4" w:rsidRPr="003103EC" w:rsidRDefault="00537EE4" w:rsidP="00537EE4">
      <w:pPr>
        <w:jc w:val="both"/>
        <w:rPr>
          <w:rFonts w:ascii="Arial" w:hAnsi="Arial" w:cs="Arial"/>
          <w:b/>
          <w:sz w:val="24"/>
          <w:szCs w:val="24"/>
        </w:rPr>
      </w:pPr>
      <w:r w:rsidRPr="003103EC">
        <w:rPr>
          <w:rFonts w:ascii="Arial" w:hAnsi="Arial" w:cs="Arial"/>
          <w:b/>
          <w:sz w:val="24"/>
          <w:szCs w:val="24"/>
        </w:rPr>
        <w:t>2.2. Dados fornecidos pelo Relatório Movimento Judiciário (MOVJUD)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2268"/>
      </w:tblGrid>
      <w:tr w:rsidR="00B647E6" w:rsidRPr="003103EC" w14:paraId="7791B03F" w14:textId="77777777" w:rsidTr="00B647E6">
        <w:tc>
          <w:tcPr>
            <w:tcW w:w="6629" w:type="dxa"/>
            <w:shd w:val="clear" w:color="auto" w:fill="auto"/>
          </w:tcPr>
          <w:p w14:paraId="776E48D1" w14:textId="77777777" w:rsidR="00537EE4" w:rsidRPr="003103EC" w:rsidRDefault="00537EE4" w:rsidP="00537EE4">
            <w:pPr>
              <w:pStyle w:val="PargrafodaLista"/>
              <w:spacing w:line="276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3103EC">
              <w:rPr>
                <w:rFonts w:ascii="Arial" w:hAnsi="Arial" w:cs="Arial"/>
                <w:b/>
                <w:bCs/>
              </w:rPr>
              <w:t>Processos conclusos há mais de 100 dias</w:t>
            </w:r>
          </w:p>
        </w:tc>
        <w:tc>
          <w:tcPr>
            <w:tcW w:w="2268" w:type="dxa"/>
            <w:shd w:val="clear" w:color="auto" w:fill="auto"/>
          </w:tcPr>
          <w:p w14:paraId="5CEC7D59" w14:textId="77777777" w:rsidR="00537EE4" w:rsidRPr="003103EC" w:rsidRDefault="00537EE4" w:rsidP="00537EE4">
            <w:pPr>
              <w:pStyle w:val="PargrafodaLista"/>
              <w:spacing w:line="276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3103EC">
              <w:rPr>
                <w:rFonts w:ascii="Arial" w:hAnsi="Arial" w:cs="Arial"/>
                <w:b/>
                <w:bCs/>
              </w:rPr>
              <w:t>Quantidade</w:t>
            </w:r>
          </w:p>
        </w:tc>
      </w:tr>
      <w:tr w:rsidR="00B647E6" w:rsidRPr="003103EC" w14:paraId="32C9D7A7" w14:textId="77777777" w:rsidTr="00B647E6">
        <w:tc>
          <w:tcPr>
            <w:tcW w:w="6629" w:type="dxa"/>
            <w:shd w:val="clear" w:color="auto" w:fill="auto"/>
          </w:tcPr>
          <w:p w14:paraId="2B2356D3" w14:textId="77777777" w:rsidR="00537EE4" w:rsidRPr="003103EC" w:rsidRDefault="00537EE4" w:rsidP="003A5D56">
            <w:pPr>
              <w:pStyle w:val="PargrafodaLista"/>
              <w:spacing w:line="276" w:lineRule="auto"/>
              <w:ind w:left="0"/>
              <w:jc w:val="both"/>
              <w:rPr>
                <w:rFonts w:ascii="Arial" w:hAnsi="Arial" w:cs="Arial"/>
                <w:b/>
                <w:bCs/>
              </w:rPr>
            </w:pPr>
            <w:r w:rsidRPr="003103EC">
              <w:rPr>
                <w:rFonts w:ascii="Arial" w:hAnsi="Arial" w:cs="Arial"/>
                <w:b/>
                <w:bCs/>
              </w:rPr>
              <w:t xml:space="preserve">Juiz Titular </w:t>
            </w:r>
          </w:p>
        </w:tc>
        <w:tc>
          <w:tcPr>
            <w:tcW w:w="2268" w:type="dxa"/>
            <w:shd w:val="clear" w:color="auto" w:fill="auto"/>
          </w:tcPr>
          <w:p w14:paraId="05C6B2E6" w14:textId="77777777" w:rsidR="00537EE4" w:rsidRPr="003103EC" w:rsidRDefault="00537EE4" w:rsidP="00537EE4">
            <w:pPr>
              <w:pStyle w:val="PargrafodaLista"/>
              <w:spacing w:line="276" w:lineRule="auto"/>
              <w:ind w:left="0"/>
              <w:jc w:val="center"/>
              <w:rPr>
                <w:rFonts w:ascii="Arial" w:hAnsi="Arial" w:cs="Arial"/>
                <w:bCs/>
              </w:rPr>
            </w:pPr>
          </w:p>
        </w:tc>
      </w:tr>
    </w:tbl>
    <w:p w14:paraId="0463010E" w14:textId="77777777" w:rsidR="00537EE4" w:rsidRPr="003103EC" w:rsidRDefault="00537EE4" w:rsidP="00537EE4">
      <w:pPr>
        <w:contextualSpacing/>
        <w:rPr>
          <w:rFonts w:ascii="Arial" w:hAnsi="Arial" w:cs="Arial"/>
          <w:bCs/>
          <w:sz w:val="24"/>
          <w:szCs w:val="24"/>
        </w:rPr>
      </w:pPr>
    </w:p>
    <w:p w14:paraId="652C3254" w14:textId="77777777" w:rsidR="00537EE4" w:rsidRPr="003103EC" w:rsidRDefault="00537EE4" w:rsidP="00537EE4">
      <w:pPr>
        <w:spacing w:after="0"/>
        <w:contextualSpacing/>
        <w:rPr>
          <w:rFonts w:ascii="Arial" w:hAnsi="Arial" w:cs="Arial"/>
          <w:b/>
          <w:bCs/>
          <w:sz w:val="24"/>
          <w:szCs w:val="24"/>
        </w:rPr>
      </w:pPr>
      <w:r w:rsidRPr="003103EC">
        <w:rPr>
          <w:rFonts w:ascii="Arial" w:hAnsi="Arial" w:cs="Arial"/>
          <w:b/>
          <w:bCs/>
          <w:sz w:val="24"/>
          <w:szCs w:val="24"/>
        </w:rPr>
        <w:t>2.3.  Produtividade do (s) magistrado (s)</w:t>
      </w:r>
    </w:p>
    <w:p w14:paraId="6B939BDA" w14:textId="77777777" w:rsidR="00537EE4" w:rsidRPr="003103EC" w:rsidRDefault="00537EE4" w:rsidP="00537EE4">
      <w:pPr>
        <w:contextualSpacing/>
        <w:rPr>
          <w:rFonts w:ascii="Arial" w:hAnsi="Arial" w:cs="Arial"/>
          <w:b/>
          <w:sz w:val="24"/>
          <w:szCs w:val="24"/>
        </w:rPr>
      </w:pPr>
    </w:p>
    <w:tbl>
      <w:tblPr>
        <w:tblW w:w="89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560"/>
        <w:gridCol w:w="1620"/>
        <w:gridCol w:w="1935"/>
        <w:gridCol w:w="1973"/>
      </w:tblGrid>
      <w:tr w:rsidR="00B647E6" w:rsidRPr="003103EC" w14:paraId="7AD19CD4" w14:textId="77777777" w:rsidTr="00B647E6">
        <w:tc>
          <w:tcPr>
            <w:tcW w:w="1843" w:type="dxa"/>
            <w:shd w:val="clear" w:color="auto" w:fill="auto"/>
          </w:tcPr>
          <w:p w14:paraId="18CEE426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br w:type="page"/>
              <w:t>Juiz</w:t>
            </w:r>
          </w:p>
        </w:tc>
        <w:tc>
          <w:tcPr>
            <w:tcW w:w="1560" w:type="dxa"/>
            <w:shd w:val="clear" w:color="auto" w:fill="auto"/>
          </w:tcPr>
          <w:p w14:paraId="54133349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Audiências realizadas</w:t>
            </w:r>
          </w:p>
        </w:tc>
        <w:tc>
          <w:tcPr>
            <w:tcW w:w="1620" w:type="dxa"/>
            <w:shd w:val="clear" w:color="auto" w:fill="auto"/>
          </w:tcPr>
          <w:p w14:paraId="7FA35B2C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Sentenças proferidas</w:t>
            </w:r>
          </w:p>
        </w:tc>
        <w:tc>
          <w:tcPr>
            <w:tcW w:w="1935" w:type="dxa"/>
            <w:shd w:val="clear" w:color="auto" w:fill="auto"/>
          </w:tcPr>
          <w:p w14:paraId="38ED9727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Decisões interlocutórias</w:t>
            </w:r>
          </w:p>
        </w:tc>
        <w:tc>
          <w:tcPr>
            <w:tcW w:w="1973" w:type="dxa"/>
            <w:shd w:val="clear" w:color="auto" w:fill="auto"/>
          </w:tcPr>
          <w:p w14:paraId="0DCC89DD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Despachos</w:t>
            </w:r>
          </w:p>
        </w:tc>
      </w:tr>
      <w:tr w:rsidR="00B647E6" w:rsidRPr="003103EC" w14:paraId="244CB50B" w14:textId="77777777" w:rsidTr="00B647E6">
        <w:tc>
          <w:tcPr>
            <w:tcW w:w="1843" w:type="dxa"/>
            <w:shd w:val="clear" w:color="auto" w:fill="auto"/>
          </w:tcPr>
          <w:p w14:paraId="567A5E09" w14:textId="77777777" w:rsidR="00537EE4" w:rsidRPr="003103EC" w:rsidRDefault="00537EE4" w:rsidP="00537EE4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Juiz Titular </w:t>
            </w:r>
          </w:p>
        </w:tc>
        <w:tc>
          <w:tcPr>
            <w:tcW w:w="1560" w:type="dxa"/>
            <w:shd w:val="clear" w:color="auto" w:fill="auto"/>
          </w:tcPr>
          <w:p w14:paraId="2F766433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6BEEC5B3" w14:textId="77777777" w:rsidR="00537EE4" w:rsidRPr="003103EC" w:rsidRDefault="00537EE4" w:rsidP="00537EE4">
            <w:pPr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auto"/>
          </w:tcPr>
          <w:p w14:paraId="422367AD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73" w:type="dxa"/>
            <w:shd w:val="clear" w:color="auto" w:fill="auto"/>
          </w:tcPr>
          <w:p w14:paraId="634D373B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011EDCBE" w14:textId="5AD408E8" w:rsidR="00537EE4" w:rsidRPr="003103EC" w:rsidRDefault="00377FAF" w:rsidP="00C52EDF">
      <w:pPr>
        <w:spacing w:before="480"/>
        <w:jc w:val="both"/>
        <w:rPr>
          <w:rFonts w:ascii="Arial" w:hAnsi="Arial" w:cs="Arial"/>
          <w:b/>
          <w:bCs/>
          <w:sz w:val="24"/>
          <w:szCs w:val="24"/>
        </w:rPr>
      </w:pPr>
      <w:r w:rsidRPr="003103EC">
        <w:rPr>
          <w:rFonts w:ascii="Arial" w:hAnsi="Arial" w:cs="Arial"/>
          <w:b/>
          <w:bCs/>
          <w:sz w:val="24"/>
          <w:szCs w:val="24"/>
        </w:rPr>
        <w:t xml:space="preserve">3. </w:t>
      </w:r>
      <w:r w:rsidR="004C0F87" w:rsidRPr="003103EC">
        <w:rPr>
          <w:rFonts w:ascii="Arial" w:hAnsi="Arial" w:cs="Arial"/>
          <w:b/>
          <w:bCs/>
          <w:sz w:val="24"/>
          <w:szCs w:val="24"/>
        </w:rPr>
        <w:t>PAUTA DE AUDIÊNCIA</w:t>
      </w:r>
      <w:r w:rsidR="004C0F87">
        <w:rPr>
          <w:rFonts w:ascii="Arial" w:hAnsi="Arial" w:cs="Arial"/>
          <w:b/>
          <w:bCs/>
          <w:sz w:val="24"/>
          <w:szCs w:val="24"/>
        </w:rPr>
        <w:t>S</w:t>
      </w:r>
      <w:r w:rsidR="004C0F87" w:rsidRPr="003103EC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8070C37" w14:textId="77777777" w:rsidR="00537EE4" w:rsidRPr="003103EC" w:rsidRDefault="00537EE4" w:rsidP="00537EE4">
      <w:pPr>
        <w:pStyle w:val="PargrafodaLista"/>
        <w:spacing w:before="240"/>
        <w:ind w:left="0"/>
        <w:jc w:val="both"/>
        <w:rPr>
          <w:rFonts w:ascii="Arial" w:hAnsi="Arial" w:cs="Arial"/>
          <w:b/>
        </w:rPr>
      </w:pPr>
      <w:r w:rsidRPr="003103EC">
        <w:rPr>
          <w:rFonts w:ascii="Arial" w:hAnsi="Arial" w:cs="Arial"/>
          <w:b/>
        </w:rPr>
        <w:t>a) Área Protetiva</w:t>
      </w:r>
    </w:p>
    <w:p w14:paraId="616C4D61" w14:textId="77777777" w:rsidR="00537EE4" w:rsidRPr="003103EC" w:rsidRDefault="00537EE4" w:rsidP="00537EE4">
      <w:pPr>
        <w:pStyle w:val="PargrafodaLista"/>
        <w:spacing w:before="240"/>
        <w:ind w:left="0"/>
        <w:jc w:val="both"/>
        <w:rPr>
          <w:rFonts w:ascii="Arial" w:hAnsi="Arial" w:cs="Arial"/>
        </w:rPr>
      </w:pPr>
      <w:r w:rsidRPr="003103EC">
        <w:rPr>
          <w:rFonts w:ascii="Arial" w:hAnsi="Arial" w:cs="Arial"/>
          <w:bCs/>
        </w:rPr>
        <w:t xml:space="preserve">a.1) última audiência está marcada nos Autos nº </w:t>
      </w:r>
      <w:r w:rsidRPr="003103EC">
        <w:rPr>
          <w:rFonts w:ascii="Arial" w:hAnsi="Arial" w:cs="Arial"/>
          <w:b/>
          <w:bCs/>
        </w:rPr>
        <w:t>______/_______,</w:t>
      </w:r>
      <w:r w:rsidRPr="003103EC">
        <w:rPr>
          <w:rFonts w:ascii="Arial" w:hAnsi="Arial" w:cs="Arial"/>
          <w:bCs/>
        </w:rPr>
        <w:t xml:space="preserve"> para o dia </w:t>
      </w:r>
      <w:r w:rsidRPr="003103EC">
        <w:rPr>
          <w:rFonts w:ascii="Arial" w:hAnsi="Arial" w:cs="Arial"/>
          <w:b/>
          <w:bCs/>
        </w:rPr>
        <w:t>_______/_______/________.</w:t>
      </w:r>
    </w:p>
    <w:p w14:paraId="6FCA9108" w14:textId="128221BC" w:rsidR="00537EE4" w:rsidRPr="003103EC" w:rsidRDefault="00537EE4" w:rsidP="00537EE4">
      <w:pPr>
        <w:pStyle w:val="PargrafodaLista"/>
        <w:spacing w:before="240"/>
        <w:ind w:left="0"/>
        <w:jc w:val="both"/>
        <w:rPr>
          <w:rFonts w:ascii="Arial" w:hAnsi="Arial" w:cs="Arial"/>
        </w:rPr>
      </w:pPr>
      <w:r w:rsidRPr="003103EC">
        <w:rPr>
          <w:rFonts w:ascii="Arial" w:hAnsi="Arial" w:cs="Arial"/>
          <w:bCs/>
        </w:rPr>
        <w:t xml:space="preserve">a.2) são marcadas audiências nos seguintes dias da semana: </w:t>
      </w:r>
      <w:r w:rsidRPr="003103EC">
        <w:rPr>
          <w:rFonts w:ascii="Arial" w:hAnsi="Arial" w:cs="Arial"/>
          <w:b/>
          <w:bCs/>
        </w:rPr>
        <w:t>____________.</w:t>
      </w:r>
    </w:p>
    <w:p w14:paraId="492AC4D6" w14:textId="77777777" w:rsidR="00537EE4" w:rsidRPr="003103EC" w:rsidRDefault="00537EE4" w:rsidP="00537EE4">
      <w:pPr>
        <w:pStyle w:val="PargrafodaLista"/>
        <w:spacing w:before="240"/>
        <w:ind w:left="0"/>
        <w:jc w:val="both"/>
        <w:rPr>
          <w:rFonts w:ascii="Arial" w:hAnsi="Arial" w:cs="Arial"/>
          <w:b/>
        </w:rPr>
      </w:pPr>
      <w:r w:rsidRPr="003103EC">
        <w:rPr>
          <w:rFonts w:ascii="Arial" w:hAnsi="Arial" w:cs="Arial"/>
          <w:b/>
        </w:rPr>
        <w:lastRenderedPageBreak/>
        <w:t>b) Área Infracional</w:t>
      </w:r>
    </w:p>
    <w:p w14:paraId="08CE12FF" w14:textId="77777777" w:rsidR="00537EE4" w:rsidRPr="003103EC" w:rsidRDefault="00537EE4" w:rsidP="00537EE4">
      <w:pPr>
        <w:pStyle w:val="PargrafodaLista"/>
        <w:spacing w:before="240"/>
        <w:ind w:left="0"/>
        <w:jc w:val="both"/>
        <w:rPr>
          <w:rFonts w:ascii="Arial" w:hAnsi="Arial" w:cs="Arial"/>
        </w:rPr>
      </w:pPr>
      <w:r w:rsidRPr="003103EC">
        <w:rPr>
          <w:rFonts w:ascii="Arial" w:hAnsi="Arial" w:cs="Arial"/>
          <w:bCs/>
        </w:rPr>
        <w:t xml:space="preserve">b.1) última audiência está marcada nos Autos nº </w:t>
      </w:r>
      <w:r w:rsidRPr="003103EC">
        <w:rPr>
          <w:rFonts w:ascii="Arial" w:hAnsi="Arial" w:cs="Arial"/>
          <w:b/>
          <w:bCs/>
        </w:rPr>
        <w:t>______/_______,</w:t>
      </w:r>
      <w:r w:rsidRPr="003103EC">
        <w:rPr>
          <w:rFonts w:ascii="Arial" w:hAnsi="Arial" w:cs="Arial"/>
          <w:bCs/>
        </w:rPr>
        <w:t xml:space="preserve"> para o dia </w:t>
      </w:r>
      <w:r w:rsidRPr="003103EC">
        <w:rPr>
          <w:rFonts w:ascii="Arial" w:hAnsi="Arial" w:cs="Arial"/>
          <w:b/>
          <w:bCs/>
        </w:rPr>
        <w:t>_______/_______/________.</w:t>
      </w:r>
    </w:p>
    <w:p w14:paraId="07F1DC3C" w14:textId="703F6EF9" w:rsidR="00537EE4" w:rsidRPr="003103EC" w:rsidRDefault="00537EE4" w:rsidP="00537EE4">
      <w:pPr>
        <w:pStyle w:val="PargrafodaLista"/>
        <w:spacing w:before="240"/>
        <w:ind w:left="0"/>
        <w:jc w:val="both"/>
        <w:rPr>
          <w:rFonts w:ascii="Arial" w:hAnsi="Arial" w:cs="Arial"/>
        </w:rPr>
      </w:pPr>
      <w:r w:rsidRPr="003103EC">
        <w:rPr>
          <w:rFonts w:ascii="Arial" w:hAnsi="Arial" w:cs="Arial"/>
          <w:bCs/>
        </w:rPr>
        <w:t xml:space="preserve">b.2) são marcadas audiências nos seguintes dias da semana: </w:t>
      </w:r>
      <w:r w:rsidRPr="003103EC">
        <w:rPr>
          <w:rFonts w:ascii="Arial" w:hAnsi="Arial" w:cs="Arial"/>
          <w:b/>
          <w:bCs/>
        </w:rPr>
        <w:t>____________.</w:t>
      </w:r>
    </w:p>
    <w:p w14:paraId="3BC482FE" w14:textId="77777777" w:rsidR="009F6FE3" w:rsidRPr="003103EC" w:rsidRDefault="009F6FE3" w:rsidP="00537EE4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1AE3B45B" w14:textId="1E5FC454" w:rsidR="00537EE4" w:rsidRPr="003103EC" w:rsidRDefault="00537EE4" w:rsidP="00537EE4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3103EC">
        <w:rPr>
          <w:rFonts w:ascii="Arial" w:hAnsi="Arial" w:cs="Arial"/>
          <w:b/>
          <w:bCs/>
          <w:sz w:val="24"/>
          <w:szCs w:val="24"/>
        </w:rPr>
        <w:t xml:space="preserve">Observações ou determinações que o </w:t>
      </w:r>
      <w:r w:rsidR="004C19E3">
        <w:rPr>
          <w:rFonts w:ascii="Arial" w:hAnsi="Arial" w:cs="Arial"/>
          <w:b/>
          <w:bCs/>
          <w:sz w:val="24"/>
          <w:szCs w:val="24"/>
        </w:rPr>
        <w:t>Juiz Corregedor Permanente</w:t>
      </w:r>
      <w:r w:rsidRPr="003103EC">
        <w:rPr>
          <w:rFonts w:ascii="Arial" w:hAnsi="Arial" w:cs="Arial"/>
          <w:b/>
          <w:bCs/>
          <w:sz w:val="24"/>
          <w:szCs w:val="24"/>
        </w:rPr>
        <w:t xml:space="preserve"> entender pertinentes:</w:t>
      </w:r>
    </w:p>
    <w:p w14:paraId="2C8AB5AA" w14:textId="77777777" w:rsidR="00537EE4" w:rsidRPr="003103EC" w:rsidRDefault="00537EE4" w:rsidP="00537EE4">
      <w:pPr>
        <w:pStyle w:val="PargrafodaLista"/>
        <w:spacing w:before="240"/>
        <w:ind w:left="1110"/>
        <w:jc w:val="both"/>
        <w:rPr>
          <w:rFonts w:ascii="Arial" w:hAnsi="Arial" w:cs="Arial"/>
          <w:b/>
        </w:rPr>
      </w:pPr>
    </w:p>
    <w:p w14:paraId="606813D9" w14:textId="73AA4344" w:rsidR="00537EE4" w:rsidRPr="00C52EDF" w:rsidRDefault="00537EE4" w:rsidP="00C52EDF">
      <w:pPr>
        <w:pStyle w:val="PargrafodaLista"/>
        <w:numPr>
          <w:ilvl w:val="1"/>
          <w:numId w:val="29"/>
        </w:numPr>
        <w:jc w:val="both"/>
        <w:rPr>
          <w:rFonts w:ascii="Arial" w:hAnsi="Arial" w:cs="Arial"/>
        </w:rPr>
      </w:pPr>
      <w:r w:rsidRPr="00C52EDF">
        <w:rPr>
          <w:rFonts w:ascii="Arial" w:hAnsi="Arial" w:cs="Arial"/>
          <w:b/>
          <w:bCs/>
        </w:rPr>
        <w:t>LEVANTAMENTO DE PROCESSOS DIGITAIS</w:t>
      </w:r>
      <w:r w:rsidRPr="00C52EDF">
        <w:rPr>
          <w:rFonts w:ascii="Arial" w:hAnsi="Arial" w:cs="Arial"/>
          <w:bCs/>
        </w:rPr>
        <w:t xml:space="preserve"> </w:t>
      </w:r>
      <w:r w:rsidR="00B01184" w:rsidRPr="00C52EDF">
        <w:rPr>
          <w:rFonts w:ascii="Arial" w:hAnsi="Arial" w:cs="Arial"/>
          <w:b/>
          <w:bCs/>
        </w:rPr>
        <w:t>(Infância e Juventude)</w:t>
      </w:r>
    </w:p>
    <w:p w14:paraId="13CE448D" w14:textId="77777777" w:rsidR="00537EE4" w:rsidRPr="003103EC" w:rsidRDefault="00537EE4" w:rsidP="00537EE4">
      <w:pPr>
        <w:pStyle w:val="PargrafodaLista"/>
        <w:ind w:left="720"/>
        <w:jc w:val="both"/>
        <w:rPr>
          <w:rFonts w:ascii="Arial" w:hAnsi="Arial" w:cs="Arial"/>
        </w:rPr>
      </w:pPr>
    </w:p>
    <w:tbl>
      <w:tblPr>
        <w:tblW w:w="8789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1276"/>
        <w:gridCol w:w="850"/>
        <w:gridCol w:w="2552"/>
      </w:tblGrid>
      <w:tr w:rsidR="00B647E6" w:rsidRPr="003103EC" w14:paraId="0D6D0890" w14:textId="77777777" w:rsidTr="00B5514B">
        <w:trPr>
          <w:trHeight w:val="337"/>
        </w:trPr>
        <w:tc>
          <w:tcPr>
            <w:tcW w:w="8789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B288B18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FILAS DE PROCESSOS</w:t>
            </w:r>
          </w:p>
        </w:tc>
      </w:tr>
      <w:tr w:rsidR="00B647E6" w:rsidRPr="003103EC" w14:paraId="4650F422" w14:textId="77777777" w:rsidTr="00B5514B">
        <w:trPr>
          <w:trHeight w:val="423"/>
        </w:trPr>
        <w:tc>
          <w:tcPr>
            <w:tcW w:w="411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EE4512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TAREFA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DC8554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QUANTIDADE</w:t>
            </w:r>
          </w:p>
        </w:tc>
        <w:tc>
          <w:tcPr>
            <w:tcW w:w="2552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3F3AD6C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bCs/>
                <w:sz w:val="24"/>
                <w:szCs w:val="24"/>
              </w:rPr>
              <w:t>DATA MAIS ANTIGA</w:t>
            </w:r>
          </w:p>
        </w:tc>
      </w:tr>
      <w:tr w:rsidR="00B647E6" w:rsidRPr="003103EC" w14:paraId="649D4523" w14:textId="77777777" w:rsidTr="00B5514B">
        <w:trPr>
          <w:trHeight w:val="16"/>
        </w:trPr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28569" w14:textId="77777777" w:rsidR="00537EE4" w:rsidRPr="003103EC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Inicial - Ag. Análise do Cartório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B4C472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AE0FED7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03EC" w14:paraId="4D8C4ABD" w14:textId="77777777" w:rsidTr="00B5514B">
        <w:trPr>
          <w:trHeight w:val="315"/>
        </w:trPr>
        <w:tc>
          <w:tcPr>
            <w:tcW w:w="4111" w:type="dxa"/>
            <w:vMerge w:val="restart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0072310D" w14:textId="77777777" w:rsidR="003D13A5" w:rsidRPr="003103EC" w:rsidRDefault="003D13A5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Petições Ag. Cadastro / juntada</w:t>
            </w:r>
          </w:p>
          <w:p w14:paraId="37D07153" w14:textId="77777777" w:rsidR="003D13A5" w:rsidRPr="003103EC" w:rsidRDefault="003D13A5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98606F" w14:textId="77777777" w:rsidR="003D13A5" w:rsidRPr="003103EC" w:rsidRDefault="003D13A5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 xml:space="preserve">Balcão: 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AB85B1D" w14:textId="77777777" w:rsidR="003D13A5" w:rsidRPr="003103EC" w:rsidRDefault="003D13A5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03EC" w14:paraId="76AC7732" w14:textId="77777777" w:rsidTr="00B5514B">
        <w:trPr>
          <w:trHeight w:val="305"/>
        </w:trPr>
        <w:tc>
          <w:tcPr>
            <w:tcW w:w="4111" w:type="dxa"/>
            <w:vMerge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1C2162" w14:textId="77777777" w:rsidR="003D13A5" w:rsidRPr="003103EC" w:rsidRDefault="003D13A5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397595" w14:textId="77777777" w:rsidR="003D13A5" w:rsidRPr="003103EC" w:rsidRDefault="003D13A5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Internet: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B60ABD2" w14:textId="77777777" w:rsidR="003D13A5" w:rsidRPr="003103EC" w:rsidRDefault="003D13A5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03EC" w14:paraId="386B806B" w14:textId="77777777" w:rsidTr="00B5514B">
        <w:trPr>
          <w:trHeight w:val="161"/>
        </w:trPr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65A62F" w14:textId="77777777" w:rsidR="00537EE4" w:rsidRPr="003103EC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Petição Juntada – Ag. Análise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A53E01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548798A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03EC" w14:paraId="13E437F6" w14:textId="77777777" w:rsidTr="00B5514B">
        <w:trPr>
          <w:trHeight w:val="56"/>
        </w:trPr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2A682F" w14:textId="77777777" w:rsidR="00537EE4" w:rsidRPr="003103EC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Ag. Análise do Cartório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EB8859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EDA9DCB" w14:textId="77777777" w:rsidR="00537EE4" w:rsidRPr="003103EC" w:rsidRDefault="00537EE4" w:rsidP="00537EE4">
            <w:pPr>
              <w:tabs>
                <w:tab w:val="center" w:pos="742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03EC" w14:paraId="1558BFE0" w14:textId="77777777" w:rsidTr="00B5514B">
        <w:trPr>
          <w:trHeight w:val="155"/>
        </w:trPr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438939" w14:textId="77777777" w:rsidR="00537EE4" w:rsidRPr="003103EC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Ag. Análise do Cartório – Urgente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F413AA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0A3574C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03EC" w14:paraId="7DF7D6C4" w14:textId="77777777" w:rsidTr="00B5514B">
        <w:trPr>
          <w:trHeight w:val="283"/>
        </w:trPr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C5AFDF" w14:textId="77777777" w:rsidR="00537EE4" w:rsidRPr="003103EC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Encaminhar para Publicação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F8C588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CBEC77D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03EC" w14:paraId="32A4B2A7" w14:textId="77777777" w:rsidTr="00B5514B">
        <w:trPr>
          <w:trHeight w:val="56"/>
        </w:trPr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F72952" w14:textId="77777777" w:rsidR="00537EE4" w:rsidRPr="003103EC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Ag. Certificação da Publicação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F8FC0A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DE9EFE4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03EC" w14:paraId="543175E4" w14:textId="77777777" w:rsidTr="00B5514B">
        <w:trPr>
          <w:trHeight w:val="56"/>
        </w:trPr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668CAD" w14:textId="77777777" w:rsidR="00537EE4" w:rsidRPr="003103EC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Ag. Decurso de Prazo – Publicação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2FCB26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49145DA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03EC" w14:paraId="524481BF" w14:textId="77777777" w:rsidTr="00B5514B">
        <w:trPr>
          <w:trHeight w:val="56"/>
        </w:trPr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84806D" w14:textId="77777777" w:rsidR="00537EE4" w:rsidRPr="003103EC" w:rsidRDefault="00537EE4" w:rsidP="00537EE4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bCs/>
                <w:sz w:val="24"/>
                <w:szCs w:val="24"/>
              </w:rPr>
              <w:t>Ag. Encerramento do Ato – sem objeto dependente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3F8BD8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6E4CACA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03EC" w14:paraId="2445A0D1" w14:textId="77777777" w:rsidTr="00B5514B">
        <w:trPr>
          <w:trHeight w:val="56"/>
        </w:trPr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32587A" w14:textId="77777777" w:rsidR="00537EE4" w:rsidRPr="003103EC" w:rsidRDefault="00537EE4" w:rsidP="00537EE4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bCs/>
                <w:sz w:val="24"/>
                <w:szCs w:val="24"/>
              </w:rPr>
              <w:t>Emissão de Ato Ordinatório - há mais de 48hs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78FCDE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B897B22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03EC" w14:paraId="768369DB" w14:textId="77777777" w:rsidTr="00B5514B">
        <w:trPr>
          <w:trHeight w:val="56"/>
        </w:trPr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7471F" w14:textId="77777777" w:rsidR="00537EE4" w:rsidRPr="003103EC" w:rsidRDefault="00537EE4" w:rsidP="00537EE4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bCs/>
                <w:sz w:val="24"/>
                <w:szCs w:val="24"/>
              </w:rPr>
              <w:t>Fila de Processo Arquivado sem movimentação adequada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B037E5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85D188C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03EC" w14:paraId="46AF736D" w14:textId="77777777" w:rsidTr="00B5514B">
        <w:trPr>
          <w:trHeight w:val="416"/>
        </w:trPr>
        <w:tc>
          <w:tcPr>
            <w:tcW w:w="4111" w:type="dxa"/>
            <w:vMerge w:val="restart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2A80DCD6" w14:textId="77777777" w:rsidR="00537EE4" w:rsidRPr="003103EC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Ag. Decurso de Prazo (Processual)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A4D556" w14:textId="77777777" w:rsidR="00537EE4" w:rsidRPr="003103EC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Total: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904AE" w14:textId="77777777" w:rsidR="00537EE4" w:rsidRPr="003103EC" w:rsidRDefault="00537EE4" w:rsidP="00537E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6B556924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03EC" w14:paraId="47C7D1EF" w14:textId="77777777" w:rsidTr="00B5514B">
        <w:trPr>
          <w:trHeight w:val="220"/>
        </w:trPr>
        <w:tc>
          <w:tcPr>
            <w:tcW w:w="4111" w:type="dxa"/>
            <w:vMerge/>
            <w:vAlign w:val="center"/>
          </w:tcPr>
          <w:p w14:paraId="53EC056C" w14:textId="77777777" w:rsidR="00537EE4" w:rsidRPr="003103EC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98DE7F" w14:textId="77777777" w:rsidR="00537EE4" w:rsidRPr="003103EC" w:rsidRDefault="003D13A5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Vencido</w:t>
            </w:r>
            <w:r w:rsidR="00537EE4" w:rsidRPr="003103EC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9C74F2" w14:textId="77777777" w:rsidR="00537EE4" w:rsidRPr="003103EC" w:rsidRDefault="00537EE4" w:rsidP="00537E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14:paraId="443F3457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03EC" w14:paraId="12E2C86E" w14:textId="77777777" w:rsidTr="00B5514B">
        <w:trPr>
          <w:trHeight w:val="283"/>
        </w:trPr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CD9FFB" w14:textId="77777777" w:rsidR="00537EE4" w:rsidRPr="003103EC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Ag. Audiência - Total na Fila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7F3814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9970D36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03EC" w14:paraId="1A670ED1" w14:textId="77777777" w:rsidTr="00B5514B">
        <w:trPr>
          <w:trHeight w:val="283"/>
        </w:trPr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2FE873" w14:textId="77777777" w:rsidR="00537EE4" w:rsidRPr="003103EC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Ag. Audiência – Processos sem Data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F53801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B7248FD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03EC" w14:paraId="1090CF16" w14:textId="77777777" w:rsidTr="00B5514B">
        <w:trPr>
          <w:trHeight w:val="283"/>
        </w:trPr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B039F8" w14:textId="77777777" w:rsidR="00537EE4" w:rsidRPr="003103EC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Retorno do 2º Grau – Recurso Eletrônico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ACDB53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66DF4A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03EC" w14:paraId="7B1F544A" w14:textId="77777777" w:rsidTr="00B5514B">
        <w:trPr>
          <w:trHeight w:val="283"/>
        </w:trPr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65311F" w14:textId="77777777" w:rsidR="00537EE4" w:rsidRPr="003103EC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Proc. Recebidos do 2º Grau - Diligência.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1A3998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8205310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03EC" w14:paraId="2DFF7A66" w14:textId="77777777" w:rsidTr="009F6FE3">
        <w:trPr>
          <w:trHeight w:val="283"/>
        </w:trPr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F1A605" w14:textId="77777777" w:rsidR="00537EE4" w:rsidRPr="003103EC" w:rsidRDefault="00537EE4" w:rsidP="00537EE4">
            <w:pPr>
              <w:pStyle w:val="SemEspaamento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 xml:space="preserve">Controle da Internação Provisória </w:t>
            </w:r>
            <w:r w:rsidRPr="003103EC">
              <w:rPr>
                <w:rFonts w:ascii="Arial" w:hAnsi="Arial" w:cs="Arial"/>
                <w:b/>
                <w:sz w:val="24"/>
                <w:szCs w:val="24"/>
              </w:rPr>
              <w:lastRenderedPageBreak/>
              <w:t>– Cautelar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7B19DD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D9BD322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03EC" w14:paraId="7149F93B" w14:textId="77777777" w:rsidTr="009F6FE3">
        <w:trPr>
          <w:trHeight w:val="440"/>
        </w:trPr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75F21" w14:textId="77777777" w:rsidR="00537EE4" w:rsidRPr="003103EC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Cadastro Deferido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ED93C6E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EF03C66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6232C1A" w14:textId="00EBBF1C" w:rsidR="00537EE4" w:rsidRPr="003103EC" w:rsidRDefault="00537EE4" w:rsidP="00537EE4">
      <w:pPr>
        <w:jc w:val="both"/>
        <w:rPr>
          <w:rFonts w:ascii="Arial" w:hAnsi="Arial" w:cs="Arial"/>
          <w:b/>
          <w:sz w:val="24"/>
          <w:szCs w:val="24"/>
        </w:rPr>
      </w:pPr>
      <w:r w:rsidRPr="003103EC">
        <w:rPr>
          <w:rFonts w:ascii="Arial" w:hAnsi="Arial" w:cs="Arial"/>
          <w:b/>
          <w:sz w:val="24"/>
          <w:szCs w:val="24"/>
        </w:rPr>
        <w:t xml:space="preserve">Observações ou determinações que o </w:t>
      </w:r>
      <w:r w:rsidR="004C19E3">
        <w:rPr>
          <w:rFonts w:ascii="Arial" w:hAnsi="Arial" w:cs="Arial"/>
          <w:b/>
          <w:sz w:val="24"/>
          <w:szCs w:val="24"/>
        </w:rPr>
        <w:t>Juiz Corregedor Permanente</w:t>
      </w:r>
      <w:r w:rsidRPr="003103EC">
        <w:rPr>
          <w:rFonts w:ascii="Arial" w:hAnsi="Arial" w:cs="Arial"/>
          <w:b/>
          <w:sz w:val="24"/>
          <w:szCs w:val="24"/>
        </w:rPr>
        <w:t xml:space="preserve"> entender pertinentes:</w:t>
      </w:r>
    </w:p>
    <w:tbl>
      <w:tblPr>
        <w:tblW w:w="8789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52"/>
        <w:gridCol w:w="2117"/>
        <w:gridCol w:w="1418"/>
        <w:gridCol w:w="992"/>
        <w:gridCol w:w="2410"/>
      </w:tblGrid>
      <w:tr w:rsidR="00B647E6" w:rsidRPr="003103EC" w14:paraId="3ACF3D1D" w14:textId="77777777" w:rsidTr="00B5514B">
        <w:trPr>
          <w:trHeight w:val="56"/>
        </w:trPr>
        <w:tc>
          <w:tcPr>
            <w:tcW w:w="8789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5A15F3C" w14:textId="77777777" w:rsidR="00537EE4" w:rsidRPr="003103EC" w:rsidRDefault="00537EE4" w:rsidP="00AD6DE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FILAS DE DOCUMENTOS</w:t>
            </w:r>
          </w:p>
        </w:tc>
      </w:tr>
      <w:tr w:rsidR="00B647E6" w:rsidRPr="003103EC" w14:paraId="4B696B63" w14:textId="77777777" w:rsidTr="00B5514B">
        <w:trPr>
          <w:trHeight w:val="56"/>
        </w:trPr>
        <w:tc>
          <w:tcPr>
            <w:tcW w:w="3969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3B6863D7" w14:textId="77777777" w:rsidR="00537EE4" w:rsidRPr="003103EC" w:rsidRDefault="00537EE4" w:rsidP="00AD6DEA">
            <w:pPr>
              <w:pBdr>
                <w:bar w:val="single" w:sz="4" w:color="auto"/>
              </w:pBd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TAREFA</w:t>
            </w:r>
          </w:p>
        </w:tc>
        <w:tc>
          <w:tcPr>
            <w:tcW w:w="2410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CB14EF" w14:textId="77777777" w:rsidR="00537EE4" w:rsidRPr="003103EC" w:rsidRDefault="00537EE4" w:rsidP="00AD6DE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QUANTIDADE</w:t>
            </w:r>
          </w:p>
        </w:tc>
        <w:tc>
          <w:tcPr>
            <w:tcW w:w="2410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FEEE8E5" w14:textId="77777777" w:rsidR="00537EE4" w:rsidRPr="003103EC" w:rsidRDefault="00537EE4" w:rsidP="00AD6DE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DATA MAIS ANTIGA</w:t>
            </w:r>
          </w:p>
        </w:tc>
      </w:tr>
      <w:tr w:rsidR="00B647E6" w:rsidRPr="003103EC" w14:paraId="2273DBB0" w14:textId="77777777" w:rsidTr="00B5514B">
        <w:trPr>
          <w:trHeight w:val="56"/>
        </w:trPr>
        <w:tc>
          <w:tcPr>
            <w:tcW w:w="1852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998C5" w14:textId="77777777" w:rsidR="00537EE4" w:rsidRPr="003103EC" w:rsidRDefault="00537EE4" w:rsidP="00AD6DEA">
            <w:pPr>
              <w:pBdr>
                <w:bar w:val="single" w:sz="4" w:color="auto"/>
              </w:pBd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Cumprimento de</w:t>
            </w:r>
          </w:p>
          <w:p w14:paraId="7076954E" w14:textId="77777777" w:rsidR="00537EE4" w:rsidRPr="003103EC" w:rsidRDefault="00537EE4" w:rsidP="00AD6DEA">
            <w:pPr>
              <w:pBdr>
                <w:bar w:val="single" w:sz="4" w:color="auto"/>
              </w:pBd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 xml:space="preserve">Expedientes </w:t>
            </w:r>
          </w:p>
          <w:p w14:paraId="104AC614" w14:textId="77777777" w:rsidR="00537EE4" w:rsidRPr="003103EC" w:rsidRDefault="00537EE4" w:rsidP="00AD6DEA">
            <w:pPr>
              <w:pBdr>
                <w:bar w:val="single" w:sz="4" w:color="auto"/>
              </w:pBd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F9DA0BE" w14:textId="77777777" w:rsidR="00537EE4" w:rsidRPr="003103EC" w:rsidRDefault="00537EE4" w:rsidP="00AD6DEA">
            <w:pPr>
              <w:pBdr>
                <w:bar w:val="single" w:sz="4" w:color="auto"/>
              </w:pBd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03EC">
              <w:rPr>
                <w:rFonts w:ascii="Arial" w:hAnsi="Arial" w:cs="Arial"/>
                <w:sz w:val="24"/>
                <w:szCs w:val="24"/>
              </w:rPr>
              <w:t>Filas “Ag. Análise”</w:t>
            </w:r>
          </w:p>
        </w:tc>
        <w:tc>
          <w:tcPr>
            <w:tcW w:w="2117" w:type="dxa"/>
            <w:tcBorders>
              <w:top w:val="double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D2C6AB1" w14:textId="77777777" w:rsidR="00537EE4" w:rsidRPr="003103EC" w:rsidRDefault="00537EE4" w:rsidP="00AD6DEA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Despacho</w:t>
            </w:r>
          </w:p>
        </w:tc>
        <w:tc>
          <w:tcPr>
            <w:tcW w:w="2410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06080E" w14:textId="77777777" w:rsidR="00537EE4" w:rsidRPr="003103EC" w:rsidRDefault="00537EE4" w:rsidP="00AD6DE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E6FCF62" w14:textId="77777777" w:rsidR="00537EE4" w:rsidRPr="003103EC" w:rsidRDefault="00537EE4" w:rsidP="00AD6DE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03EC" w14:paraId="7545619A" w14:textId="77777777" w:rsidTr="00B5514B">
        <w:trPr>
          <w:trHeight w:val="129"/>
        </w:trPr>
        <w:tc>
          <w:tcPr>
            <w:tcW w:w="1852" w:type="dxa"/>
            <w:vMerge/>
            <w:vAlign w:val="center"/>
          </w:tcPr>
          <w:p w14:paraId="51BFB6CB" w14:textId="77777777" w:rsidR="00537EE4" w:rsidRPr="003103EC" w:rsidRDefault="00537EE4" w:rsidP="00AD6DEA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2D46B01" w14:textId="77777777" w:rsidR="00537EE4" w:rsidRPr="003103EC" w:rsidRDefault="00537EE4" w:rsidP="00AD6DEA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Decisão Interlocutória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19D65C" w14:textId="77777777" w:rsidR="00537EE4" w:rsidRPr="003103EC" w:rsidRDefault="00537EE4" w:rsidP="00AD6DE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C416ED2" w14:textId="77777777" w:rsidR="00537EE4" w:rsidRPr="003103EC" w:rsidRDefault="00537EE4" w:rsidP="00AD6DE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03EC" w14:paraId="6C19537B" w14:textId="77777777" w:rsidTr="00B5514B">
        <w:trPr>
          <w:trHeight w:val="134"/>
        </w:trPr>
        <w:tc>
          <w:tcPr>
            <w:tcW w:w="1852" w:type="dxa"/>
            <w:vMerge/>
            <w:vAlign w:val="center"/>
          </w:tcPr>
          <w:p w14:paraId="01BE3FC5" w14:textId="77777777" w:rsidR="00537EE4" w:rsidRPr="003103EC" w:rsidRDefault="00537EE4" w:rsidP="00AD6DEA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AA10E8D" w14:textId="77777777" w:rsidR="00537EE4" w:rsidRPr="003103EC" w:rsidRDefault="00537EE4" w:rsidP="00AD6DEA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Sentença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B83AF4" w14:textId="77777777" w:rsidR="00537EE4" w:rsidRPr="003103EC" w:rsidRDefault="00537EE4" w:rsidP="00AD6DE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9BA5345" w14:textId="77777777" w:rsidR="00537EE4" w:rsidRPr="003103EC" w:rsidRDefault="00537EE4" w:rsidP="00AD6DE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03EC" w14:paraId="08CB9B83" w14:textId="77777777" w:rsidTr="00B5514B">
        <w:trPr>
          <w:trHeight w:val="137"/>
        </w:trPr>
        <w:tc>
          <w:tcPr>
            <w:tcW w:w="1852" w:type="dxa"/>
            <w:vMerge/>
            <w:vAlign w:val="center"/>
          </w:tcPr>
          <w:p w14:paraId="22A49896" w14:textId="77777777" w:rsidR="00537EE4" w:rsidRPr="003103EC" w:rsidRDefault="00537EE4" w:rsidP="00AD6DEA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F7E728F" w14:textId="77777777" w:rsidR="00537EE4" w:rsidRPr="003103EC" w:rsidRDefault="00537EE4" w:rsidP="00AD6DEA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Ato Ordinatório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FD970A" w14:textId="77777777" w:rsidR="00537EE4" w:rsidRPr="003103EC" w:rsidRDefault="00537EE4" w:rsidP="00AD6DE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B98323A" w14:textId="77777777" w:rsidR="00537EE4" w:rsidRPr="003103EC" w:rsidRDefault="00537EE4" w:rsidP="00AD6DE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03EC" w14:paraId="5AC0F36D" w14:textId="77777777" w:rsidTr="00B5514B">
        <w:trPr>
          <w:trHeight w:val="128"/>
        </w:trPr>
        <w:tc>
          <w:tcPr>
            <w:tcW w:w="1852" w:type="dxa"/>
            <w:vMerge/>
            <w:vAlign w:val="center"/>
          </w:tcPr>
          <w:p w14:paraId="0619AC29" w14:textId="77777777" w:rsidR="00537EE4" w:rsidRPr="003103EC" w:rsidRDefault="00537EE4" w:rsidP="00AD6DEA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1EE63E2" w14:textId="77777777" w:rsidR="00537EE4" w:rsidRPr="003103EC" w:rsidRDefault="00537EE4" w:rsidP="00AD6DEA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Termo de Audiência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7A976A" w14:textId="77777777" w:rsidR="00537EE4" w:rsidRPr="003103EC" w:rsidRDefault="00537EE4" w:rsidP="00AD6DE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70F8DD4" w14:textId="77777777" w:rsidR="00537EE4" w:rsidRPr="003103EC" w:rsidRDefault="00537EE4" w:rsidP="00AD6DE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03EC" w14:paraId="6542CC52" w14:textId="77777777" w:rsidTr="00B5514B">
        <w:trPr>
          <w:trHeight w:val="283"/>
        </w:trPr>
        <w:tc>
          <w:tcPr>
            <w:tcW w:w="1852" w:type="dxa"/>
            <w:vMerge/>
            <w:vAlign w:val="center"/>
          </w:tcPr>
          <w:p w14:paraId="37478EA4" w14:textId="77777777" w:rsidR="00537EE4" w:rsidRPr="003103EC" w:rsidRDefault="00537EE4" w:rsidP="00AD6DEA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37EE96" w14:textId="77777777" w:rsidR="00537EE4" w:rsidRPr="003103EC" w:rsidRDefault="00537EE4" w:rsidP="00AD6DEA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C8D57F" w14:textId="77777777" w:rsidR="00537EE4" w:rsidRPr="003103EC" w:rsidRDefault="00537EE4" w:rsidP="00AD6DE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6B33D48" w14:textId="77777777" w:rsidR="00537EE4" w:rsidRPr="003103EC" w:rsidRDefault="00537EE4" w:rsidP="00AD6DE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647E6" w:rsidRPr="003103EC" w14:paraId="32AE2E82" w14:textId="77777777" w:rsidTr="00B5514B">
        <w:trPr>
          <w:trHeight w:val="89"/>
        </w:trPr>
        <w:tc>
          <w:tcPr>
            <w:tcW w:w="1852" w:type="dxa"/>
            <w:vMerge w:val="restart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4EA54579" w14:textId="77777777" w:rsidR="00537EE4" w:rsidRPr="003103EC" w:rsidRDefault="00537EE4" w:rsidP="00AD6DEA">
            <w:pPr>
              <w:pBdr>
                <w:bar w:val="single" w:sz="4" w:color="auto"/>
              </w:pBd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Ag. Decurso</w:t>
            </w:r>
          </w:p>
          <w:p w14:paraId="35670B13" w14:textId="77777777" w:rsidR="00537EE4" w:rsidRPr="003103EC" w:rsidRDefault="00537EE4" w:rsidP="00AD6DEA">
            <w:pPr>
              <w:pBdr>
                <w:bar w:val="single" w:sz="4" w:color="auto"/>
              </w:pBd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de</w:t>
            </w:r>
          </w:p>
          <w:p w14:paraId="4D20A2C1" w14:textId="77777777" w:rsidR="00537EE4" w:rsidRPr="003103EC" w:rsidRDefault="00537EE4" w:rsidP="00AD6DEA">
            <w:pPr>
              <w:pBdr>
                <w:bar w:val="single" w:sz="4" w:color="auto"/>
              </w:pBd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Prazo</w:t>
            </w:r>
            <w:r w:rsidRPr="003103EC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3103EC">
              <w:rPr>
                <w:rFonts w:ascii="Arial" w:hAnsi="Arial" w:cs="Arial"/>
                <w:sz w:val="24"/>
                <w:szCs w:val="24"/>
              </w:rPr>
              <w:t>(Documentos)</w:t>
            </w: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14:paraId="7810B18F" w14:textId="77777777" w:rsidR="00537EE4" w:rsidRPr="003103EC" w:rsidRDefault="00537EE4" w:rsidP="00AD6DEA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Mandado</w:t>
            </w:r>
          </w:p>
        </w:tc>
        <w:tc>
          <w:tcPr>
            <w:tcW w:w="1418" w:type="dxa"/>
            <w:tcBorders>
              <w:top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378A6EC" w14:textId="77777777" w:rsidR="00537EE4" w:rsidRPr="003103EC" w:rsidRDefault="00537EE4" w:rsidP="00AD6DE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992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6A87BD5" w14:textId="77777777" w:rsidR="00537EE4" w:rsidRPr="003103EC" w:rsidRDefault="00537EE4" w:rsidP="00AD6DE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right w:val="double" w:sz="4" w:space="0" w:color="auto"/>
            </w:tcBorders>
          </w:tcPr>
          <w:p w14:paraId="78A37AE2" w14:textId="77777777" w:rsidR="00537EE4" w:rsidRPr="003103EC" w:rsidRDefault="00537EE4" w:rsidP="00AD6DE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647E6" w:rsidRPr="003103EC" w14:paraId="1355D47F" w14:textId="77777777" w:rsidTr="00B5514B">
        <w:trPr>
          <w:trHeight w:val="89"/>
        </w:trPr>
        <w:tc>
          <w:tcPr>
            <w:tcW w:w="1852" w:type="dxa"/>
            <w:vMerge/>
            <w:vAlign w:val="center"/>
          </w:tcPr>
          <w:p w14:paraId="5F3AF52F" w14:textId="77777777" w:rsidR="00537EE4" w:rsidRPr="003103EC" w:rsidRDefault="00537EE4" w:rsidP="00AD6DEA">
            <w:pPr>
              <w:pBdr>
                <w:bar w:val="single" w:sz="4" w:color="auto"/>
              </w:pBd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7" w:type="dxa"/>
            <w:vMerge/>
            <w:vAlign w:val="center"/>
          </w:tcPr>
          <w:p w14:paraId="73DD029C" w14:textId="77777777" w:rsidR="00537EE4" w:rsidRPr="003103EC" w:rsidRDefault="00537EE4" w:rsidP="00AD6DEA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0BA0227" w14:textId="77777777" w:rsidR="00537EE4" w:rsidRPr="003103EC" w:rsidRDefault="00537EE4" w:rsidP="00AD6DE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Vencidos</w:t>
            </w:r>
          </w:p>
        </w:tc>
        <w:tc>
          <w:tcPr>
            <w:tcW w:w="99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AF13FCC" w14:textId="77777777" w:rsidR="00537EE4" w:rsidRPr="003103EC" w:rsidRDefault="00537EE4" w:rsidP="00AD6DE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142966B4" w14:textId="77777777" w:rsidR="00537EE4" w:rsidRPr="003103EC" w:rsidRDefault="00537EE4" w:rsidP="00AD6DE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647E6" w:rsidRPr="003103EC" w14:paraId="22155CC0" w14:textId="77777777" w:rsidTr="00B5514B">
        <w:trPr>
          <w:trHeight w:val="131"/>
        </w:trPr>
        <w:tc>
          <w:tcPr>
            <w:tcW w:w="1852" w:type="dxa"/>
            <w:vMerge/>
            <w:vAlign w:val="center"/>
          </w:tcPr>
          <w:p w14:paraId="5EC5BC17" w14:textId="77777777" w:rsidR="00537EE4" w:rsidRPr="003103EC" w:rsidRDefault="00537EE4" w:rsidP="00AD6DEA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7" w:type="dxa"/>
            <w:vMerge w:val="restart"/>
            <w:tcBorders>
              <w:top w:val="dashed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14:paraId="62CDA1C9" w14:textId="77777777" w:rsidR="00537EE4" w:rsidRPr="003103EC" w:rsidRDefault="00537EE4" w:rsidP="00AD6DEA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Ofício</w:t>
            </w: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5C47749" w14:textId="77777777" w:rsidR="00537EE4" w:rsidRPr="003103EC" w:rsidRDefault="00537EE4" w:rsidP="00AD6DE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99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D20E823" w14:textId="77777777" w:rsidR="00537EE4" w:rsidRPr="003103EC" w:rsidRDefault="00537EE4" w:rsidP="00AD6DE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dashed" w:sz="4" w:space="0" w:color="auto"/>
              <w:right w:val="double" w:sz="4" w:space="0" w:color="auto"/>
            </w:tcBorders>
          </w:tcPr>
          <w:p w14:paraId="52765E88" w14:textId="77777777" w:rsidR="00537EE4" w:rsidRPr="003103EC" w:rsidRDefault="00537EE4" w:rsidP="00AD6DE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647E6" w:rsidRPr="003103EC" w14:paraId="3FCAAE21" w14:textId="77777777" w:rsidTr="00B5514B">
        <w:trPr>
          <w:trHeight w:val="150"/>
        </w:trPr>
        <w:tc>
          <w:tcPr>
            <w:tcW w:w="1852" w:type="dxa"/>
            <w:vMerge/>
            <w:vAlign w:val="center"/>
          </w:tcPr>
          <w:p w14:paraId="28940752" w14:textId="77777777" w:rsidR="00537EE4" w:rsidRPr="003103EC" w:rsidRDefault="00537EE4" w:rsidP="00AD6DEA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7" w:type="dxa"/>
            <w:vMerge/>
            <w:vAlign w:val="center"/>
          </w:tcPr>
          <w:p w14:paraId="51E998E6" w14:textId="77777777" w:rsidR="00537EE4" w:rsidRPr="003103EC" w:rsidRDefault="00537EE4" w:rsidP="00AD6DEA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99B8DAB" w14:textId="77777777" w:rsidR="00537EE4" w:rsidRPr="003103EC" w:rsidRDefault="00537EE4" w:rsidP="00AD6DE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Vencidos</w:t>
            </w:r>
          </w:p>
        </w:tc>
        <w:tc>
          <w:tcPr>
            <w:tcW w:w="99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F9691FE" w14:textId="77777777" w:rsidR="00537EE4" w:rsidRPr="003103EC" w:rsidRDefault="00537EE4" w:rsidP="00AD6DE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3E6B91F1" w14:textId="77777777" w:rsidR="00537EE4" w:rsidRPr="003103EC" w:rsidRDefault="00537EE4" w:rsidP="00AD6DE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647E6" w:rsidRPr="003103EC" w14:paraId="24ABEA18" w14:textId="77777777" w:rsidTr="00B5514B">
        <w:trPr>
          <w:trHeight w:val="134"/>
        </w:trPr>
        <w:tc>
          <w:tcPr>
            <w:tcW w:w="1852" w:type="dxa"/>
            <w:vMerge/>
            <w:vAlign w:val="center"/>
          </w:tcPr>
          <w:p w14:paraId="5D871130" w14:textId="77777777" w:rsidR="00537EE4" w:rsidRPr="003103EC" w:rsidRDefault="00537EE4" w:rsidP="00AD6DEA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7" w:type="dxa"/>
            <w:vMerge w:val="restart"/>
            <w:tcBorders>
              <w:top w:val="dashed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14:paraId="21AB392E" w14:textId="77777777" w:rsidR="00537EE4" w:rsidRPr="003103EC" w:rsidRDefault="00537EE4" w:rsidP="00AD6DEA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Carta</w:t>
            </w: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0BD4BEA" w14:textId="77777777" w:rsidR="00537EE4" w:rsidRPr="003103EC" w:rsidRDefault="00537EE4" w:rsidP="00AD6DE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99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9161E4F" w14:textId="77777777" w:rsidR="00537EE4" w:rsidRPr="003103EC" w:rsidRDefault="00537EE4" w:rsidP="00AD6DE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dashed" w:sz="4" w:space="0" w:color="auto"/>
              <w:right w:val="double" w:sz="4" w:space="0" w:color="auto"/>
            </w:tcBorders>
          </w:tcPr>
          <w:p w14:paraId="20958F6C" w14:textId="77777777" w:rsidR="00537EE4" w:rsidRPr="003103EC" w:rsidRDefault="00537EE4" w:rsidP="00AD6DE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647E6" w:rsidRPr="003103EC" w14:paraId="3725413C" w14:textId="77777777" w:rsidTr="00B5514B">
        <w:trPr>
          <w:trHeight w:val="140"/>
        </w:trPr>
        <w:tc>
          <w:tcPr>
            <w:tcW w:w="1852" w:type="dxa"/>
            <w:vMerge/>
            <w:vAlign w:val="center"/>
          </w:tcPr>
          <w:p w14:paraId="7240559C" w14:textId="77777777" w:rsidR="00537EE4" w:rsidRPr="003103EC" w:rsidRDefault="00537EE4" w:rsidP="00AD6DEA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7" w:type="dxa"/>
            <w:vMerge/>
            <w:vAlign w:val="center"/>
          </w:tcPr>
          <w:p w14:paraId="29213909" w14:textId="77777777" w:rsidR="00537EE4" w:rsidRPr="003103EC" w:rsidRDefault="00537EE4" w:rsidP="00AD6DEA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A95CF61" w14:textId="77777777" w:rsidR="00537EE4" w:rsidRPr="003103EC" w:rsidRDefault="00537EE4" w:rsidP="00AD6DE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Vencidos</w:t>
            </w:r>
          </w:p>
        </w:tc>
        <w:tc>
          <w:tcPr>
            <w:tcW w:w="99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041B685" w14:textId="77777777" w:rsidR="00537EE4" w:rsidRPr="003103EC" w:rsidRDefault="00537EE4" w:rsidP="00AD6DE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5403F6F0" w14:textId="77777777" w:rsidR="00537EE4" w:rsidRPr="003103EC" w:rsidRDefault="00537EE4" w:rsidP="00AD6DE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647E6" w:rsidRPr="003103EC" w14:paraId="0A461F82" w14:textId="77777777" w:rsidTr="00B5514B">
        <w:trPr>
          <w:trHeight w:val="141"/>
        </w:trPr>
        <w:tc>
          <w:tcPr>
            <w:tcW w:w="1852" w:type="dxa"/>
            <w:vMerge/>
            <w:vAlign w:val="center"/>
          </w:tcPr>
          <w:p w14:paraId="2B4471CA" w14:textId="77777777" w:rsidR="00537EE4" w:rsidRPr="003103EC" w:rsidRDefault="00537EE4" w:rsidP="00AD6DEA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7" w:type="dxa"/>
            <w:vMerge w:val="restart"/>
            <w:tcBorders>
              <w:top w:val="dashed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14:paraId="7BCE27CC" w14:textId="77777777" w:rsidR="00537EE4" w:rsidRPr="003103EC" w:rsidRDefault="00537EE4" w:rsidP="00AD6DEA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Precatória / Rogatória</w:t>
            </w: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ED9C003" w14:textId="77777777" w:rsidR="00537EE4" w:rsidRPr="003103EC" w:rsidRDefault="00537EE4" w:rsidP="00AD6DE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99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2A7F327" w14:textId="77777777" w:rsidR="00537EE4" w:rsidRPr="003103EC" w:rsidRDefault="00537EE4" w:rsidP="00AD6DE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dashed" w:sz="4" w:space="0" w:color="auto"/>
              <w:right w:val="double" w:sz="4" w:space="0" w:color="auto"/>
            </w:tcBorders>
          </w:tcPr>
          <w:p w14:paraId="3028049F" w14:textId="77777777" w:rsidR="00537EE4" w:rsidRPr="003103EC" w:rsidRDefault="00537EE4" w:rsidP="00AD6DE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647E6" w:rsidRPr="003103EC" w14:paraId="5EB66C1C" w14:textId="77777777" w:rsidTr="00B5514B">
        <w:trPr>
          <w:trHeight w:val="133"/>
        </w:trPr>
        <w:tc>
          <w:tcPr>
            <w:tcW w:w="1852" w:type="dxa"/>
            <w:vMerge/>
            <w:vAlign w:val="center"/>
          </w:tcPr>
          <w:p w14:paraId="3F33663D" w14:textId="77777777" w:rsidR="00537EE4" w:rsidRPr="003103EC" w:rsidRDefault="00537EE4" w:rsidP="00AD6DEA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7" w:type="dxa"/>
            <w:vMerge/>
            <w:vAlign w:val="center"/>
          </w:tcPr>
          <w:p w14:paraId="31E60BDA" w14:textId="77777777" w:rsidR="00537EE4" w:rsidRPr="003103EC" w:rsidRDefault="00537EE4" w:rsidP="00AD6DEA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1616DEE" w14:textId="77777777" w:rsidR="00537EE4" w:rsidRPr="003103EC" w:rsidRDefault="00537EE4" w:rsidP="00AD6DE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Vencidos</w:t>
            </w:r>
          </w:p>
        </w:tc>
        <w:tc>
          <w:tcPr>
            <w:tcW w:w="992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C32517" w14:textId="77777777" w:rsidR="00537EE4" w:rsidRPr="003103EC" w:rsidRDefault="00537EE4" w:rsidP="00AD6DE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6672D731" w14:textId="77777777" w:rsidR="00537EE4" w:rsidRPr="003103EC" w:rsidRDefault="00537EE4" w:rsidP="00AD6DE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647E6" w:rsidRPr="003103EC" w14:paraId="79250548" w14:textId="77777777" w:rsidTr="00B5514B">
        <w:trPr>
          <w:trHeight w:val="159"/>
        </w:trPr>
        <w:tc>
          <w:tcPr>
            <w:tcW w:w="1852" w:type="dxa"/>
            <w:vMerge/>
            <w:vAlign w:val="center"/>
          </w:tcPr>
          <w:p w14:paraId="175E4AF0" w14:textId="77777777" w:rsidR="00537EE4" w:rsidRPr="003103EC" w:rsidRDefault="00537EE4" w:rsidP="00AD6DEA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7" w:type="dxa"/>
            <w:vMerge w:val="restart"/>
            <w:tcBorders>
              <w:top w:val="dashed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14:paraId="176D87B9" w14:textId="77777777" w:rsidR="00537EE4" w:rsidRPr="003103EC" w:rsidRDefault="00537EE4" w:rsidP="00AD6DEA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Citação/ Intimação\Vista (Portal)</w:t>
            </w:r>
          </w:p>
        </w:tc>
        <w:tc>
          <w:tcPr>
            <w:tcW w:w="1418" w:type="dxa"/>
            <w:tcBorders>
              <w:top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FFC6FF7" w14:textId="77777777" w:rsidR="00537EE4" w:rsidRPr="003103EC" w:rsidRDefault="00537EE4" w:rsidP="00AD6DE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992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2603390" w14:textId="77777777" w:rsidR="00537EE4" w:rsidRPr="003103EC" w:rsidRDefault="00537EE4" w:rsidP="00AD6DE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right w:val="double" w:sz="4" w:space="0" w:color="auto"/>
            </w:tcBorders>
          </w:tcPr>
          <w:p w14:paraId="6FA71D89" w14:textId="77777777" w:rsidR="00537EE4" w:rsidRPr="003103EC" w:rsidRDefault="00537EE4" w:rsidP="00AD6DE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647E6" w:rsidRPr="003103EC" w14:paraId="29FB02BE" w14:textId="77777777" w:rsidTr="00B5514B">
        <w:trPr>
          <w:trHeight w:val="122"/>
        </w:trPr>
        <w:tc>
          <w:tcPr>
            <w:tcW w:w="1852" w:type="dxa"/>
            <w:vMerge/>
            <w:tcBorders>
              <w:bottom w:val="double" w:sz="4" w:space="0" w:color="auto"/>
            </w:tcBorders>
            <w:vAlign w:val="center"/>
          </w:tcPr>
          <w:p w14:paraId="1C488662" w14:textId="77777777" w:rsidR="00537EE4" w:rsidRPr="003103EC" w:rsidRDefault="00537EE4" w:rsidP="00AD6DEA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bottom w:val="double" w:sz="4" w:space="0" w:color="auto"/>
            </w:tcBorders>
            <w:vAlign w:val="center"/>
          </w:tcPr>
          <w:p w14:paraId="25580E62" w14:textId="77777777" w:rsidR="00537EE4" w:rsidRPr="003103EC" w:rsidRDefault="00537EE4" w:rsidP="00AD6DEA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ashed" w:sz="4" w:space="0" w:color="auto"/>
              <w:bottom w:val="doub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E2C8298" w14:textId="77777777" w:rsidR="00537EE4" w:rsidRPr="003103EC" w:rsidRDefault="00537EE4" w:rsidP="00AD6DE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Vencidos</w:t>
            </w:r>
          </w:p>
        </w:tc>
        <w:tc>
          <w:tcPr>
            <w:tcW w:w="992" w:type="dxa"/>
            <w:tcBorders>
              <w:top w:val="dashed" w:sz="4" w:space="0" w:color="auto"/>
              <w:left w:val="dash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C9AD583" w14:textId="77777777" w:rsidR="00537EE4" w:rsidRPr="003103EC" w:rsidRDefault="00537EE4" w:rsidP="00AD6DE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bottom w:val="double" w:sz="4" w:space="0" w:color="auto"/>
            </w:tcBorders>
          </w:tcPr>
          <w:p w14:paraId="6AFDE9B0" w14:textId="77777777" w:rsidR="00537EE4" w:rsidRPr="003103EC" w:rsidRDefault="00537EE4" w:rsidP="00AD6DE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FC8CD82" w14:textId="35ED564D" w:rsidR="00537EE4" w:rsidRPr="003103EC" w:rsidRDefault="00537EE4" w:rsidP="00537EE4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3103EC">
        <w:rPr>
          <w:rFonts w:ascii="Arial" w:hAnsi="Arial" w:cs="Arial"/>
          <w:b/>
          <w:bCs/>
          <w:sz w:val="24"/>
          <w:szCs w:val="24"/>
        </w:rPr>
        <w:t xml:space="preserve">Observações ou determinações que o </w:t>
      </w:r>
      <w:r w:rsidR="004C19E3">
        <w:rPr>
          <w:rFonts w:ascii="Arial" w:hAnsi="Arial" w:cs="Arial"/>
          <w:b/>
          <w:bCs/>
          <w:sz w:val="24"/>
          <w:szCs w:val="24"/>
        </w:rPr>
        <w:t>Juiz Corregedor Permanente</w:t>
      </w:r>
      <w:r w:rsidRPr="003103EC">
        <w:rPr>
          <w:rFonts w:ascii="Arial" w:hAnsi="Arial" w:cs="Arial"/>
          <w:b/>
          <w:bCs/>
          <w:sz w:val="24"/>
          <w:szCs w:val="24"/>
        </w:rPr>
        <w:t xml:space="preserve"> entender pertinentes:</w:t>
      </w:r>
    </w:p>
    <w:tbl>
      <w:tblPr>
        <w:tblW w:w="8789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35"/>
        <w:gridCol w:w="2067"/>
        <w:gridCol w:w="1418"/>
        <w:gridCol w:w="1559"/>
        <w:gridCol w:w="2410"/>
      </w:tblGrid>
      <w:tr w:rsidR="00B647E6" w:rsidRPr="003103EC" w14:paraId="2B06617C" w14:textId="77777777" w:rsidTr="00B5514B">
        <w:trPr>
          <w:trHeight w:val="283"/>
        </w:trPr>
        <w:tc>
          <w:tcPr>
            <w:tcW w:w="8789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580D8B5" w14:textId="77777777" w:rsidR="00537EE4" w:rsidRPr="003103EC" w:rsidRDefault="00537EE4" w:rsidP="00AD6DE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CONCLUSÕES POR MAGISTRADO</w:t>
            </w:r>
          </w:p>
        </w:tc>
      </w:tr>
      <w:tr w:rsidR="00B647E6" w:rsidRPr="003103EC" w14:paraId="6D2F6DB5" w14:textId="77777777" w:rsidTr="00B5514B">
        <w:trPr>
          <w:trHeight w:val="283"/>
        </w:trPr>
        <w:tc>
          <w:tcPr>
            <w:tcW w:w="3402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14:paraId="2ED6A1B2" w14:textId="77777777" w:rsidR="00537EE4" w:rsidRPr="003103EC" w:rsidRDefault="00537EE4" w:rsidP="00AD6DE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JUIZ/ GABINETE:</w:t>
            </w:r>
          </w:p>
        </w:tc>
        <w:tc>
          <w:tcPr>
            <w:tcW w:w="1418" w:type="dxa"/>
            <w:tcBorders>
              <w:top w:val="double" w:sz="4" w:space="0" w:color="auto"/>
              <w:bottom w:val="single" w:sz="4" w:space="0" w:color="auto"/>
            </w:tcBorders>
          </w:tcPr>
          <w:p w14:paraId="7B0606B9" w14:textId="77777777" w:rsidR="00537EE4" w:rsidRPr="003103EC" w:rsidRDefault="00537EE4" w:rsidP="00AD6DE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 xml:space="preserve">QTD. 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CD7FA" w14:textId="77777777" w:rsidR="00537EE4" w:rsidRPr="003103EC" w:rsidRDefault="00537EE4" w:rsidP="00AD6DE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bCs/>
                <w:sz w:val="24"/>
                <w:szCs w:val="24"/>
              </w:rPr>
              <w:t>CLS. MAIS ANTIGA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6365389" w14:textId="77777777" w:rsidR="00537EE4" w:rsidRPr="003103EC" w:rsidRDefault="00537EE4" w:rsidP="00AD6DE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HÁ MAIS DE 100 DIAS</w:t>
            </w:r>
          </w:p>
        </w:tc>
      </w:tr>
      <w:tr w:rsidR="00B647E6" w:rsidRPr="003103EC" w14:paraId="0696532F" w14:textId="77777777" w:rsidTr="00B5514B">
        <w:trPr>
          <w:trHeight w:val="56"/>
        </w:trPr>
        <w:tc>
          <w:tcPr>
            <w:tcW w:w="1335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F90A8C5" w14:textId="77777777" w:rsidR="00537EE4" w:rsidRPr="003103EC" w:rsidRDefault="00537EE4" w:rsidP="00AD6DE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SAJ/PG5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BA77CAF" w14:textId="77777777" w:rsidR="00537EE4" w:rsidRPr="003103EC" w:rsidRDefault="00537EE4" w:rsidP="00AD6DE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Conclusos – Minuta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3672DB9" w14:textId="77777777" w:rsidR="00537EE4" w:rsidRPr="003103EC" w:rsidRDefault="00537EE4" w:rsidP="00AD6DE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1FEA2" w14:textId="77777777" w:rsidR="00537EE4" w:rsidRPr="003103EC" w:rsidRDefault="00537EE4" w:rsidP="00AD6DE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CA239F5" w14:textId="77777777" w:rsidR="00537EE4" w:rsidRPr="003103EC" w:rsidRDefault="00537EE4" w:rsidP="00AD6DE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03EC" w14:paraId="4371C9C4" w14:textId="77777777" w:rsidTr="00B5514B">
        <w:trPr>
          <w:trHeight w:val="56"/>
        </w:trPr>
        <w:tc>
          <w:tcPr>
            <w:tcW w:w="1335" w:type="dxa"/>
            <w:vMerge/>
          </w:tcPr>
          <w:p w14:paraId="5001EA1F" w14:textId="77777777" w:rsidR="00537EE4" w:rsidRPr="003103EC" w:rsidRDefault="00537EE4" w:rsidP="00AD6DE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47F7C01" w14:textId="77777777" w:rsidR="00537EE4" w:rsidRPr="003103EC" w:rsidRDefault="00537EE4" w:rsidP="00AD6DE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Conclusos – Despacho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9C51CE9" w14:textId="77777777" w:rsidR="00537EE4" w:rsidRPr="003103EC" w:rsidRDefault="00537EE4" w:rsidP="00AD6DE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2FBDF" w14:textId="77777777" w:rsidR="00537EE4" w:rsidRPr="003103EC" w:rsidRDefault="00537EE4" w:rsidP="00AD6DE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9B5830F" w14:textId="77777777" w:rsidR="00537EE4" w:rsidRPr="003103EC" w:rsidRDefault="00537EE4" w:rsidP="00AD6DE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03EC" w14:paraId="7629774C" w14:textId="77777777" w:rsidTr="00B5514B">
        <w:trPr>
          <w:trHeight w:val="56"/>
        </w:trPr>
        <w:tc>
          <w:tcPr>
            <w:tcW w:w="1335" w:type="dxa"/>
            <w:vMerge/>
          </w:tcPr>
          <w:p w14:paraId="7F562CA8" w14:textId="77777777" w:rsidR="00537EE4" w:rsidRPr="003103EC" w:rsidRDefault="00537EE4" w:rsidP="00AD6DE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7FC1BAC" w14:textId="77777777" w:rsidR="00537EE4" w:rsidRPr="003103EC" w:rsidRDefault="00537EE4" w:rsidP="00AD6DE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Conclusos – Decisão Interlocutória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DBE6C08" w14:textId="77777777" w:rsidR="00537EE4" w:rsidRPr="003103EC" w:rsidRDefault="00537EE4" w:rsidP="00AD6DE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31A83" w14:textId="77777777" w:rsidR="00537EE4" w:rsidRPr="003103EC" w:rsidRDefault="00537EE4" w:rsidP="00AD6DE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25D08DA" w14:textId="77777777" w:rsidR="00537EE4" w:rsidRPr="003103EC" w:rsidRDefault="00537EE4" w:rsidP="00AD6DE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03EC" w14:paraId="14DEAAA8" w14:textId="77777777" w:rsidTr="00B5514B">
        <w:trPr>
          <w:trHeight w:val="130"/>
        </w:trPr>
        <w:tc>
          <w:tcPr>
            <w:tcW w:w="1335" w:type="dxa"/>
            <w:vMerge/>
          </w:tcPr>
          <w:p w14:paraId="2FD2923A" w14:textId="77777777" w:rsidR="00537EE4" w:rsidRPr="003103EC" w:rsidRDefault="00537EE4" w:rsidP="00AD6DE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C407909" w14:textId="77777777" w:rsidR="00537EE4" w:rsidRPr="003103EC" w:rsidRDefault="00537EE4" w:rsidP="00AD6DE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Conclusos – Sentença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070306E" w14:textId="77777777" w:rsidR="00537EE4" w:rsidRPr="003103EC" w:rsidRDefault="00537EE4" w:rsidP="00AD6DE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E9D7D" w14:textId="77777777" w:rsidR="00537EE4" w:rsidRPr="003103EC" w:rsidRDefault="00537EE4" w:rsidP="00AD6DE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4ECA0B9" w14:textId="77777777" w:rsidR="00537EE4" w:rsidRPr="003103EC" w:rsidRDefault="00537EE4" w:rsidP="00AD6DE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03EC" w14:paraId="633712FD" w14:textId="77777777" w:rsidTr="00B5514B">
        <w:trPr>
          <w:trHeight w:val="56"/>
        </w:trPr>
        <w:tc>
          <w:tcPr>
            <w:tcW w:w="1335" w:type="dxa"/>
            <w:vMerge/>
          </w:tcPr>
          <w:p w14:paraId="3D45B384" w14:textId="77777777" w:rsidR="00537EE4" w:rsidRPr="003103EC" w:rsidRDefault="00537EE4" w:rsidP="00AD6DE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604A98B" w14:textId="77777777" w:rsidR="00537EE4" w:rsidRPr="003103EC" w:rsidRDefault="00537EE4" w:rsidP="00AD6DE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Conclusos – Urgente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BE9041F" w14:textId="77777777" w:rsidR="00537EE4" w:rsidRPr="003103EC" w:rsidRDefault="00537EE4" w:rsidP="00AD6DE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0162A" w14:textId="77777777" w:rsidR="00537EE4" w:rsidRPr="003103EC" w:rsidRDefault="00537EE4" w:rsidP="00AD6DE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C6F41AB" w14:textId="77777777" w:rsidR="00537EE4" w:rsidRPr="003103EC" w:rsidRDefault="00537EE4" w:rsidP="00AD6DE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7EE4" w:rsidRPr="003103EC" w14:paraId="1CD0D662" w14:textId="77777777" w:rsidTr="00B5514B">
        <w:trPr>
          <w:trHeight w:val="127"/>
        </w:trPr>
        <w:tc>
          <w:tcPr>
            <w:tcW w:w="1335" w:type="dxa"/>
            <w:vMerge/>
          </w:tcPr>
          <w:p w14:paraId="52E053E4" w14:textId="77777777" w:rsidR="00537EE4" w:rsidRPr="003103EC" w:rsidRDefault="00537EE4" w:rsidP="00AD6DE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2FF45D2" w14:textId="77777777" w:rsidR="00537EE4" w:rsidRPr="003103EC" w:rsidRDefault="00537EE4" w:rsidP="00AD6DE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418" w:type="dxa"/>
            <w:tcBorders>
              <w:top w:val="single" w:sz="4" w:space="0" w:color="auto"/>
              <w:bottom w:val="double" w:sz="4" w:space="0" w:color="auto"/>
            </w:tcBorders>
          </w:tcPr>
          <w:p w14:paraId="162643A9" w14:textId="77777777" w:rsidR="00537EE4" w:rsidRPr="003103EC" w:rsidRDefault="00537EE4" w:rsidP="00AD6DE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E70FA" w14:textId="77777777" w:rsidR="00537EE4" w:rsidRPr="003103EC" w:rsidRDefault="00537EE4" w:rsidP="00AD6DE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0411BB5" w14:textId="77777777" w:rsidR="00537EE4" w:rsidRPr="003103EC" w:rsidRDefault="00537EE4" w:rsidP="00AD6DE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12BD2919" w14:textId="77777777" w:rsidR="00537EE4" w:rsidRPr="003103EC" w:rsidRDefault="00537EE4" w:rsidP="00537EE4">
      <w:pPr>
        <w:pStyle w:val="PargrafodaLista"/>
        <w:ind w:left="1470"/>
        <w:jc w:val="both"/>
        <w:rPr>
          <w:rFonts w:ascii="Arial" w:hAnsi="Arial" w:cs="Arial"/>
        </w:rPr>
      </w:pPr>
    </w:p>
    <w:p w14:paraId="7DDE6019" w14:textId="4A824664" w:rsidR="00537EE4" w:rsidRPr="003103EC" w:rsidRDefault="00537EE4" w:rsidP="00537EE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3103EC">
        <w:rPr>
          <w:rFonts w:ascii="Arial" w:hAnsi="Arial" w:cs="Arial"/>
          <w:b/>
          <w:bCs/>
          <w:sz w:val="24"/>
          <w:szCs w:val="24"/>
        </w:rPr>
        <w:t xml:space="preserve">Observações ou determinações que o </w:t>
      </w:r>
      <w:r w:rsidR="004C19E3">
        <w:rPr>
          <w:rFonts w:ascii="Arial" w:hAnsi="Arial" w:cs="Arial"/>
          <w:b/>
          <w:bCs/>
          <w:sz w:val="24"/>
          <w:szCs w:val="24"/>
        </w:rPr>
        <w:t>Juiz Corregedor Permanente</w:t>
      </w:r>
      <w:r w:rsidRPr="003103EC">
        <w:rPr>
          <w:rFonts w:ascii="Arial" w:hAnsi="Arial" w:cs="Arial"/>
          <w:b/>
          <w:bCs/>
          <w:sz w:val="24"/>
          <w:szCs w:val="24"/>
        </w:rPr>
        <w:t xml:space="preserve"> entender pertinentes:</w:t>
      </w:r>
    </w:p>
    <w:p w14:paraId="57198BE0" w14:textId="77777777" w:rsidR="00537EE4" w:rsidRPr="003103EC" w:rsidRDefault="00537EE4" w:rsidP="00537EE4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0A1806B1" w14:textId="52304756" w:rsidR="00537EE4" w:rsidRPr="00C84F4A" w:rsidRDefault="00537EE4" w:rsidP="00C52EDF">
      <w:pPr>
        <w:pStyle w:val="PargrafodaLista"/>
        <w:numPr>
          <w:ilvl w:val="1"/>
          <w:numId w:val="29"/>
        </w:numPr>
        <w:ind w:left="0" w:firstLine="0"/>
        <w:jc w:val="both"/>
        <w:rPr>
          <w:rFonts w:ascii="Arial" w:hAnsi="Arial" w:cs="Arial"/>
          <w:b/>
          <w:bCs/>
        </w:rPr>
      </w:pPr>
      <w:r w:rsidRPr="00C84F4A">
        <w:rPr>
          <w:rFonts w:ascii="Arial" w:hAnsi="Arial" w:cs="Arial"/>
          <w:b/>
        </w:rPr>
        <w:t xml:space="preserve">MOVIMENTAÇÃO PROCESSUAL </w:t>
      </w:r>
      <w:r w:rsidRPr="00C84F4A">
        <w:rPr>
          <w:rFonts w:ascii="Arial" w:hAnsi="Arial" w:cs="Arial"/>
        </w:rPr>
        <w:t>(INFÂNCIA E JUVENTUDE)</w:t>
      </w:r>
    </w:p>
    <w:p w14:paraId="56C56082" w14:textId="77777777" w:rsidR="00537EE4" w:rsidRPr="003103EC" w:rsidRDefault="00537EE4" w:rsidP="00537EE4">
      <w:pPr>
        <w:pStyle w:val="PargrafodaLista"/>
        <w:ind w:left="1470"/>
        <w:jc w:val="both"/>
        <w:rPr>
          <w:rFonts w:ascii="Arial" w:hAnsi="Arial" w:cs="Arial"/>
          <w:b/>
          <w:bCs/>
        </w:rPr>
      </w:pPr>
    </w:p>
    <w:p w14:paraId="6D143B82" w14:textId="3C52519D" w:rsidR="00537EE4" w:rsidRPr="003103EC" w:rsidRDefault="00C52EDF" w:rsidP="00537EE4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3.2</w:t>
      </w:r>
      <w:r w:rsidR="00B5514B" w:rsidRPr="003103EC">
        <w:rPr>
          <w:rFonts w:ascii="Arial" w:hAnsi="Arial" w:cs="Arial"/>
          <w:b/>
          <w:sz w:val="24"/>
          <w:szCs w:val="24"/>
        </w:rPr>
        <w:t xml:space="preserve">.1. </w:t>
      </w:r>
      <w:r w:rsidR="00537EE4" w:rsidRPr="003103EC">
        <w:rPr>
          <w:rFonts w:ascii="Arial" w:hAnsi="Arial" w:cs="Arial"/>
          <w:b/>
          <w:sz w:val="24"/>
          <w:szCs w:val="24"/>
        </w:rPr>
        <w:t>Controle de prazos - fila “Aguardando Decurso de Prazo”</w:t>
      </w:r>
    </w:p>
    <w:p w14:paraId="3C3BD3BA" w14:textId="77777777" w:rsidR="00537EE4" w:rsidRPr="003103EC" w:rsidRDefault="00537EE4" w:rsidP="00537EE4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3103EC">
        <w:rPr>
          <w:rFonts w:ascii="Arial" w:hAnsi="Arial" w:cs="Arial"/>
          <w:bCs/>
          <w:sz w:val="24"/>
          <w:szCs w:val="24"/>
        </w:rPr>
        <w:t>a) A verificação dos prazos é diária?</w:t>
      </w:r>
      <w:r w:rsidRPr="003103EC">
        <w:rPr>
          <w:rFonts w:ascii="Arial" w:hAnsi="Arial" w:cs="Arial"/>
          <w:bCs/>
          <w:sz w:val="24"/>
          <w:szCs w:val="24"/>
        </w:rPr>
        <w:tab/>
        <w:t>S (  )</w:t>
      </w:r>
      <w:r w:rsidRPr="003103EC">
        <w:rPr>
          <w:rFonts w:ascii="Arial" w:hAnsi="Arial" w:cs="Arial"/>
          <w:bCs/>
          <w:sz w:val="24"/>
          <w:szCs w:val="24"/>
        </w:rPr>
        <w:tab/>
        <w:t>N (  )</w:t>
      </w:r>
    </w:p>
    <w:p w14:paraId="5E3656D1" w14:textId="77777777" w:rsidR="00537EE4" w:rsidRPr="003103EC" w:rsidRDefault="00537EE4" w:rsidP="00537EE4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3103EC">
        <w:rPr>
          <w:rFonts w:ascii="Arial" w:hAnsi="Arial" w:cs="Arial"/>
          <w:bCs/>
          <w:sz w:val="24"/>
          <w:szCs w:val="24"/>
        </w:rPr>
        <w:t xml:space="preserve">a.1) Em caso negativo, qual a periodicidade? </w:t>
      </w:r>
      <w:r w:rsidRPr="003103EC">
        <w:rPr>
          <w:rFonts w:ascii="Arial" w:hAnsi="Arial" w:cs="Arial"/>
          <w:b/>
          <w:bCs/>
          <w:sz w:val="24"/>
          <w:szCs w:val="24"/>
        </w:rPr>
        <w:t>________________________</w:t>
      </w:r>
    </w:p>
    <w:p w14:paraId="65AD7E5E" w14:textId="77777777" w:rsidR="00537EE4" w:rsidRPr="003103EC" w:rsidRDefault="00537EE4" w:rsidP="00537EE4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3103EC">
        <w:rPr>
          <w:rFonts w:ascii="Arial" w:hAnsi="Arial" w:cs="Arial"/>
          <w:bCs/>
          <w:sz w:val="24"/>
          <w:szCs w:val="24"/>
        </w:rPr>
        <w:t xml:space="preserve">b) Data da última verificação dos prazos: </w:t>
      </w:r>
      <w:r w:rsidRPr="003103EC">
        <w:rPr>
          <w:rFonts w:ascii="Arial" w:hAnsi="Arial" w:cs="Arial"/>
          <w:b/>
          <w:bCs/>
          <w:sz w:val="24"/>
          <w:szCs w:val="24"/>
        </w:rPr>
        <w:t>_______/_______/_________</w:t>
      </w:r>
    </w:p>
    <w:p w14:paraId="4BD5D24F" w14:textId="77777777" w:rsidR="00537EE4" w:rsidRPr="003103EC" w:rsidRDefault="00537EE4" w:rsidP="00537EE4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3103EC">
        <w:rPr>
          <w:rFonts w:ascii="Arial" w:hAnsi="Arial" w:cs="Arial"/>
          <w:bCs/>
          <w:sz w:val="24"/>
          <w:szCs w:val="24"/>
        </w:rPr>
        <w:t xml:space="preserve">c) Foram verificados os processos com o prazo vencido até o dia: </w:t>
      </w:r>
      <w:r w:rsidRPr="003103EC">
        <w:rPr>
          <w:rFonts w:ascii="Arial" w:hAnsi="Arial" w:cs="Arial"/>
          <w:b/>
          <w:bCs/>
          <w:sz w:val="24"/>
          <w:szCs w:val="24"/>
        </w:rPr>
        <w:t>_______/_______/_________</w:t>
      </w:r>
    </w:p>
    <w:p w14:paraId="64F20BB2" w14:textId="77777777" w:rsidR="00D26265" w:rsidRPr="003103EC" w:rsidRDefault="00537EE4" w:rsidP="00D26265">
      <w:pPr>
        <w:jc w:val="both"/>
        <w:rPr>
          <w:rFonts w:ascii="Arial" w:hAnsi="Arial" w:cs="Arial"/>
          <w:bCs/>
          <w:sz w:val="24"/>
          <w:szCs w:val="24"/>
        </w:rPr>
      </w:pPr>
      <w:r w:rsidRPr="003103EC">
        <w:rPr>
          <w:rFonts w:ascii="Arial" w:hAnsi="Arial" w:cs="Arial"/>
          <w:sz w:val="24"/>
          <w:szCs w:val="24"/>
        </w:rPr>
        <w:t xml:space="preserve">d) Os processos que aguardam o decurso de prazo decorrente de publicação no D.J.E. são movimentados para a fila “Aguardando Decurso de Prazo”, de acordo com art. 1.254 das NSCGJ?   </w:t>
      </w:r>
      <w:r w:rsidR="00D26265" w:rsidRPr="003103EC">
        <w:rPr>
          <w:rFonts w:ascii="Arial" w:hAnsi="Arial" w:cs="Arial"/>
          <w:sz w:val="24"/>
          <w:szCs w:val="24"/>
        </w:rPr>
        <w:t>S (   )</w:t>
      </w:r>
      <w:r w:rsidR="00D26265" w:rsidRPr="003103EC">
        <w:rPr>
          <w:rFonts w:ascii="Arial" w:hAnsi="Arial" w:cs="Arial"/>
          <w:sz w:val="24"/>
          <w:szCs w:val="24"/>
        </w:rPr>
        <w:tab/>
        <w:t xml:space="preserve">N (   )  </w:t>
      </w:r>
      <w:r w:rsidR="00D26265" w:rsidRPr="003103EC">
        <w:rPr>
          <w:rFonts w:ascii="Arial" w:hAnsi="Arial" w:cs="Arial"/>
          <w:bCs/>
          <w:sz w:val="24"/>
          <w:szCs w:val="24"/>
        </w:rPr>
        <w:t>PARCIALMENTE (   )</w:t>
      </w:r>
    </w:p>
    <w:p w14:paraId="34B79431" w14:textId="77777777" w:rsidR="00D26265" w:rsidRPr="003103EC" w:rsidRDefault="00537EE4" w:rsidP="00CE02C4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3103EC">
        <w:rPr>
          <w:rFonts w:ascii="Arial" w:hAnsi="Arial" w:cs="Arial"/>
          <w:sz w:val="24"/>
          <w:szCs w:val="24"/>
        </w:rPr>
        <w:t xml:space="preserve">e) O decurso de prazo decorrente de emissão de documentos é controlado por meio do subfluxo próprio, conforme art. 1.255 das NSCGJ? </w:t>
      </w:r>
    </w:p>
    <w:p w14:paraId="01BCDE31" w14:textId="77777777" w:rsidR="00D26265" w:rsidRPr="003103EC" w:rsidRDefault="00D26265" w:rsidP="00D26265">
      <w:pPr>
        <w:jc w:val="both"/>
        <w:rPr>
          <w:rFonts w:ascii="Arial" w:hAnsi="Arial" w:cs="Arial"/>
          <w:bCs/>
          <w:sz w:val="24"/>
          <w:szCs w:val="24"/>
        </w:rPr>
      </w:pPr>
      <w:r w:rsidRPr="003103EC">
        <w:rPr>
          <w:rFonts w:ascii="Arial" w:hAnsi="Arial" w:cs="Arial"/>
          <w:sz w:val="24"/>
          <w:szCs w:val="24"/>
        </w:rPr>
        <w:t>S (   )</w:t>
      </w:r>
      <w:r w:rsidRPr="003103EC">
        <w:rPr>
          <w:rFonts w:ascii="Arial" w:hAnsi="Arial" w:cs="Arial"/>
          <w:sz w:val="24"/>
          <w:szCs w:val="24"/>
        </w:rPr>
        <w:tab/>
        <w:t xml:space="preserve">N (   )  </w:t>
      </w:r>
      <w:r w:rsidRPr="003103EC">
        <w:rPr>
          <w:rFonts w:ascii="Arial" w:hAnsi="Arial" w:cs="Arial"/>
          <w:bCs/>
          <w:sz w:val="24"/>
          <w:szCs w:val="24"/>
        </w:rPr>
        <w:t>PARCIALMENTE (   )</w:t>
      </w:r>
    </w:p>
    <w:p w14:paraId="59D006DD" w14:textId="7E697199" w:rsidR="00537EE4" w:rsidRPr="003103EC" w:rsidRDefault="00537EE4" w:rsidP="00CE02C4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3103EC">
        <w:rPr>
          <w:rFonts w:ascii="Arial" w:hAnsi="Arial" w:cs="Arial"/>
          <w:b/>
          <w:sz w:val="24"/>
          <w:szCs w:val="24"/>
        </w:rPr>
        <w:t xml:space="preserve">Observações ou determinações que o </w:t>
      </w:r>
      <w:r w:rsidR="004C19E3">
        <w:rPr>
          <w:rFonts w:ascii="Arial" w:hAnsi="Arial" w:cs="Arial"/>
          <w:b/>
          <w:sz w:val="24"/>
          <w:szCs w:val="24"/>
        </w:rPr>
        <w:t>Juiz Corregedor Permanente</w:t>
      </w:r>
      <w:r w:rsidRPr="003103EC">
        <w:rPr>
          <w:rFonts w:ascii="Arial" w:hAnsi="Arial" w:cs="Arial"/>
          <w:b/>
          <w:sz w:val="24"/>
          <w:szCs w:val="24"/>
        </w:rPr>
        <w:t xml:space="preserve"> entender pertinentes:</w:t>
      </w:r>
    </w:p>
    <w:p w14:paraId="1CA42F58" w14:textId="45644D26" w:rsidR="00537EE4" w:rsidRPr="00C52EDF" w:rsidRDefault="00537EE4" w:rsidP="00C52EDF">
      <w:pPr>
        <w:pStyle w:val="PargrafodaLista"/>
        <w:numPr>
          <w:ilvl w:val="2"/>
          <w:numId w:val="30"/>
        </w:numPr>
        <w:spacing w:before="240"/>
        <w:jc w:val="both"/>
        <w:rPr>
          <w:rFonts w:ascii="Arial" w:hAnsi="Arial" w:cs="Arial"/>
          <w:b/>
        </w:rPr>
      </w:pPr>
      <w:r w:rsidRPr="00C52EDF">
        <w:rPr>
          <w:rFonts w:ascii="Arial" w:hAnsi="Arial" w:cs="Arial"/>
          <w:b/>
          <w:bCs/>
        </w:rPr>
        <w:t xml:space="preserve">Cumprimento de determinações judiciais </w:t>
      </w:r>
      <w:r w:rsidRPr="00C52EDF">
        <w:rPr>
          <w:rFonts w:ascii="Arial" w:hAnsi="Arial" w:cs="Arial"/>
        </w:rPr>
        <w:t>(INFÂNCIA E JUVENTUDE)</w:t>
      </w:r>
    </w:p>
    <w:p w14:paraId="61B8FB63" w14:textId="77777777" w:rsidR="00537EE4" w:rsidRPr="003103EC" w:rsidRDefault="00537EE4" w:rsidP="00537EE4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1090FC8E" w14:textId="3436C05F" w:rsidR="00D26265" w:rsidRPr="003103EC" w:rsidRDefault="00537EE4" w:rsidP="00D26265">
      <w:pPr>
        <w:jc w:val="both"/>
        <w:rPr>
          <w:rFonts w:ascii="Arial" w:hAnsi="Arial" w:cs="Arial"/>
          <w:bCs/>
          <w:sz w:val="24"/>
          <w:szCs w:val="24"/>
        </w:rPr>
      </w:pPr>
      <w:r w:rsidRPr="003103EC">
        <w:rPr>
          <w:rFonts w:ascii="Arial" w:hAnsi="Arial" w:cs="Arial"/>
          <w:sz w:val="24"/>
          <w:szCs w:val="24"/>
        </w:rPr>
        <w:t>a) O Ofício de Justiça cumpre as ordens judiciais pelos subfluxos de documentos, conforme art. 1.243 das NSCGJ?</w:t>
      </w:r>
      <w:r w:rsidR="00AF7BD6" w:rsidRPr="003103EC">
        <w:rPr>
          <w:rFonts w:ascii="Arial" w:hAnsi="Arial" w:cs="Arial"/>
          <w:sz w:val="24"/>
          <w:szCs w:val="24"/>
        </w:rPr>
        <w:tab/>
      </w:r>
      <w:r w:rsidR="00D26265" w:rsidRPr="003103EC">
        <w:rPr>
          <w:rFonts w:ascii="Arial" w:hAnsi="Arial" w:cs="Arial"/>
          <w:sz w:val="24"/>
          <w:szCs w:val="24"/>
        </w:rPr>
        <w:t>S (   )</w:t>
      </w:r>
      <w:r w:rsidR="00D26265" w:rsidRPr="003103EC">
        <w:rPr>
          <w:rFonts w:ascii="Arial" w:hAnsi="Arial" w:cs="Arial"/>
          <w:sz w:val="24"/>
          <w:szCs w:val="24"/>
        </w:rPr>
        <w:tab/>
        <w:t xml:space="preserve">N (   )  </w:t>
      </w:r>
      <w:r w:rsidR="00D26265" w:rsidRPr="003103EC">
        <w:rPr>
          <w:rFonts w:ascii="Arial" w:hAnsi="Arial" w:cs="Arial"/>
          <w:bCs/>
          <w:sz w:val="24"/>
          <w:szCs w:val="24"/>
        </w:rPr>
        <w:t>PARCIALMENTE (   )</w:t>
      </w:r>
    </w:p>
    <w:p w14:paraId="2535832B" w14:textId="361E085E" w:rsidR="00B5514B" w:rsidRPr="003103EC" w:rsidRDefault="00B5514B" w:rsidP="00B5514B">
      <w:pPr>
        <w:contextualSpacing/>
        <w:jc w:val="both"/>
        <w:rPr>
          <w:rFonts w:ascii="Arial" w:hAnsi="Arial" w:cs="Arial"/>
          <w:b/>
          <w:sz w:val="24"/>
          <w:szCs w:val="24"/>
        </w:rPr>
      </w:pPr>
      <w:r w:rsidRPr="003103EC">
        <w:rPr>
          <w:rFonts w:ascii="Arial" w:hAnsi="Arial" w:cs="Arial"/>
          <w:b/>
          <w:sz w:val="24"/>
          <w:szCs w:val="24"/>
        </w:rPr>
        <w:t xml:space="preserve">Observações ou determinações que o </w:t>
      </w:r>
      <w:r w:rsidR="004C19E3">
        <w:rPr>
          <w:rFonts w:ascii="Arial" w:hAnsi="Arial" w:cs="Arial"/>
          <w:b/>
          <w:sz w:val="24"/>
          <w:szCs w:val="24"/>
        </w:rPr>
        <w:t>Juiz Corregedor Permanente</w:t>
      </w:r>
      <w:r w:rsidRPr="003103EC">
        <w:rPr>
          <w:rFonts w:ascii="Arial" w:hAnsi="Arial" w:cs="Arial"/>
          <w:b/>
          <w:sz w:val="24"/>
          <w:szCs w:val="24"/>
        </w:rPr>
        <w:t xml:space="preserve"> entender pertinentes</w:t>
      </w:r>
    </w:p>
    <w:p w14:paraId="10F5C936" w14:textId="77777777" w:rsidR="00B5514B" w:rsidRPr="003103EC" w:rsidRDefault="00B5514B" w:rsidP="00D26265">
      <w:pPr>
        <w:jc w:val="both"/>
        <w:rPr>
          <w:rFonts w:ascii="Arial" w:hAnsi="Arial" w:cs="Arial"/>
          <w:bCs/>
          <w:sz w:val="24"/>
          <w:szCs w:val="24"/>
        </w:rPr>
      </w:pPr>
    </w:p>
    <w:p w14:paraId="4034E61F" w14:textId="59F5E4DA" w:rsidR="00537EE4" w:rsidRPr="003103EC" w:rsidRDefault="00C52EDF" w:rsidP="00CE02C4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3.2.</w:t>
      </w:r>
      <w:r w:rsidR="00AB59B1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3.</w:t>
      </w:r>
      <w:r w:rsidR="00F76253" w:rsidRPr="003103EC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</w:t>
      </w:r>
      <w:r w:rsidR="00F76253" w:rsidRPr="003103EC">
        <w:rPr>
          <w:rFonts w:ascii="Arial" w:eastAsia="Times New Roman" w:hAnsi="Arial" w:cs="Arial"/>
          <w:b/>
          <w:bCs/>
          <w:sz w:val="24"/>
          <w:szCs w:val="24"/>
          <w:lang w:eastAsia="pt-BR"/>
        </w:rPr>
        <w:tab/>
      </w:r>
      <w:r w:rsidR="00537EE4" w:rsidRPr="003103EC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Determinações Judiciais (</w:t>
      </w:r>
      <w:r w:rsidR="00537EE4" w:rsidRPr="003103EC">
        <w:rPr>
          <w:rFonts w:ascii="Arial" w:hAnsi="Arial" w:cs="Arial"/>
          <w:sz w:val="24"/>
          <w:szCs w:val="24"/>
        </w:rPr>
        <w:t>INFÂNCIA E JUVENTUDE)</w:t>
      </w:r>
    </w:p>
    <w:p w14:paraId="486D145E" w14:textId="77777777" w:rsidR="00CE02C4" w:rsidRPr="003103EC" w:rsidRDefault="00537EE4" w:rsidP="00CE02C4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3103EC">
        <w:rPr>
          <w:rFonts w:ascii="Arial" w:hAnsi="Arial" w:cs="Arial"/>
          <w:sz w:val="24"/>
          <w:szCs w:val="24"/>
        </w:rPr>
        <w:t>a) O ofício, Magistrado e seu respectivo Gabinete ao criar modelos de despachos, decisões, sentenças e atos ordinatórios procedem à configuração de atos (Art. 1.235 das NSCGJ)?</w:t>
      </w:r>
      <w:r w:rsidRPr="003103EC">
        <w:rPr>
          <w:sz w:val="24"/>
          <w:szCs w:val="24"/>
        </w:rPr>
        <w:tab/>
      </w:r>
      <w:r w:rsidR="00CE02C4" w:rsidRPr="003103EC">
        <w:rPr>
          <w:rFonts w:ascii="Arial" w:hAnsi="Arial" w:cs="Arial"/>
          <w:bCs/>
          <w:sz w:val="24"/>
          <w:szCs w:val="24"/>
        </w:rPr>
        <w:t>S (  )</w:t>
      </w:r>
      <w:r w:rsidR="00CE02C4" w:rsidRPr="003103EC">
        <w:rPr>
          <w:rFonts w:ascii="Arial" w:hAnsi="Arial" w:cs="Arial"/>
          <w:bCs/>
          <w:sz w:val="24"/>
          <w:szCs w:val="24"/>
        </w:rPr>
        <w:tab/>
      </w:r>
      <w:r w:rsidR="00CE02C4" w:rsidRPr="003103EC">
        <w:rPr>
          <w:rFonts w:ascii="Arial" w:hAnsi="Arial" w:cs="Arial"/>
          <w:bCs/>
          <w:sz w:val="24"/>
          <w:szCs w:val="24"/>
        </w:rPr>
        <w:tab/>
        <w:t>N (  )</w:t>
      </w:r>
    </w:p>
    <w:p w14:paraId="1BB34393" w14:textId="77777777" w:rsidR="00CE02C4" w:rsidRPr="003103EC" w:rsidRDefault="00537EE4" w:rsidP="00CE02C4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3103EC">
        <w:rPr>
          <w:rFonts w:ascii="Arial" w:hAnsi="Arial" w:cs="Arial"/>
          <w:sz w:val="24"/>
          <w:szCs w:val="24"/>
        </w:rPr>
        <w:lastRenderedPageBreak/>
        <w:t>b) Os modelos de grupo apresentam preenchimento do campo de prazo, vinculação de movimentação específica, marcação do complemento da movimentação (</w:t>
      </w:r>
      <w:proofErr w:type="spellStart"/>
      <w:r w:rsidRPr="003103EC">
        <w:rPr>
          <w:rFonts w:ascii="Arial" w:hAnsi="Arial" w:cs="Arial"/>
          <w:sz w:val="24"/>
          <w:szCs w:val="24"/>
        </w:rPr>
        <w:t>ctrl+m</w:t>
      </w:r>
      <w:proofErr w:type="spellEnd"/>
      <w:r w:rsidRPr="003103EC">
        <w:rPr>
          <w:rFonts w:ascii="Arial" w:hAnsi="Arial" w:cs="Arial"/>
          <w:sz w:val="24"/>
          <w:szCs w:val="24"/>
        </w:rPr>
        <w:t>) e nomenclatura padronizada, de forma a indicar o conteúdo do texto e viabilizar o trabalho em lote pelo cartório, nos termos do artigo 1.238 das NSCGJ?</w:t>
      </w:r>
      <w:r w:rsidRPr="003103EC">
        <w:rPr>
          <w:rFonts w:ascii="Times New Roman" w:hAnsi="Times New Roman"/>
          <w:sz w:val="24"/>
          <w:szCs w:val="24"/>
        </w:rPr>
        <w:t xml:space="preserve"> </w:t>
      </w:r>
      <w:r w:rsidR="00CE02C4" w:rsidRPr="003103EC">
        <w:rPr>
          <w:rFonts w:ascii="Arial" w:hAnsi="Arial" w:cs="Arial"/>
          <w:bCs/>
          <w:sz w:val="24"/>
          <w:szCs w:val="24"/>
        </w:rPr>
        <w:t>S (  )</w:t>
      </w:r>
      <w:r w:rsidR="00CE02C4" w:rsidRPr="003103EC">
        <w:rPr>
          <w:rFonts w:ascii="Arial" w:hAnsi="Arial" w:cs="Arial"/>
          <w:bCs/>
          <w:sz w:val="24"/>
          <w:szCs w:val="24"/>
        </w:rPr>
        <w:tab/>
      </w:r>
      <w:r w:rsidR="00CE02C4" w:rsidRPr="003103EC">
        <w:rPr>
          <w:rFonts w:ascii="Arial" w:hAnsi="Arial" w:cs="Arial"/>
          <w:bCs/>
          <w:sz w:val="24"/>
          <w:szCs w:val="24"/>
        </w:rPr>
        <w:tab/>
        <w:t>N (  )</w:t>
      </w:r>
    </w:p>
    <w:p w14:paraId="473427AF" w14:textId="11402122" w:rsidR="00537EE4" w:rsidRPr="003103EC" w:rsidRDefault="00537EE4" w:rsidP="00CE02C4">
      <w:pPr>
        <w:contextualSpacing/>
        <w:jc w:val="both"/>
        <w:rPr>
          <w:rFonts w:ascii="Arial" w:hAnsi="Arial" w:cs="Arial"/>
          <w:b/>
          <w:sz w:val="24"/>
          <w:szCs w:val="24"/>
        </w:rPr>
      </w:pPr>
      <w:r w:rsidRPr="003103EC">
        <w:rPr>
          <w:rFonts w:ascii="Arial" w:hAnsi="Arial" w:cs="Arial"/>
          <w:b/>
          <w:sz w:val="24"/>
          <w:szCs w:val="24"/>
        </w:rPr>
        <w:t xml:space="preserve">Observações ou determinações que o </w:t>
      </w:r>
      <w:r w:rsidR="004C19E3">
        <w:rPr>
          <w:rFonts w:ascii="Arial" w:hAnsi="Arial" w:cs="Arial"/>
          <w:b/>
          <w:sz w:val="24"/>
          <w:szCs w:val="24"/>
        </w:rPr>
        <w:t>Juiz Corregedor Permanente</w:t>
      </w:r>
      <w:r w:rsidRPr="003103EC">
        <w:rPr>
          <w:rFonts w:ascii="Arial" w:hAnsi="Arial" w:cs="Arial"/>
          <w:b/>
          <w:sz w:val="24"/>
          <w:szCs w:val="24"/>
        </w:rPr>
        <w:t xml:space="preserve"> entender pertinentes</w:t>
      </w:r>
    </w:p>
    <w:p w14:paraId="1F503C94" w14:textId="77777777" w:rsidR="00C84F4A" w:rsidRDefault="00C84F4A" w:rsidP="00C84F4A">
      <w:pPr>
        <w:spacing w:before="2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14:paraId="36E330C7" w14:textId="486BE8B9" w:rsidR="00537EE4" w:rsidRPr="00C52EDF" w:rsidRDefault="00537EE4" w:rsidP="00C52EDF">
      <w:pPr>
        <w:pStyle w:val="PargrafodaLista"/>
        <w:numPr>
          <w:ilvl w:val="1"/>
          <w:numId w:val="30"/>
        </w:numPr>
        <w:spacing w:before="240"/>
        <w:jc w:val="both"/>
        <w:rPr>
          <w:rFonts w:ascii="Arial" w:hAnsi="Arial" w:cs="Arial"/>
          <w:b/>
        </w:rPr>
      </w:pPr>
      <w:r w:rsidRPr="00C52EDF">
        <w:rPr>
          <w:rFonts w:ascii="Arial" w:hAnsi="Arial" w:cs="Arial"/>
          <w:b/>
        </w:rPr>
        <w:t>SETOR TÉCNICO:</w:t>
      </w:r>
    </w:p>
    <w:p w14:paraId="44D311B8" w14:textId="77777777" w:rsidR="00537EE4" w:rsidRPr="003103EC" w:rsidRDefault="00537EE4" w:rsidP="00537EE4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3103EC">
        <w:rPr>
          <w:rFonts w:ascii="Arial" w:hAnsi="Arial" w:cs="Arial"/>
          <w:sz w:val="24"/>
          <w:szCs w:val="24"/>
        </w:rPr>
        <w:t xml:space="preserve">É composto por </w:t>
      </w:r>
      <w:r w:rsidRPr="003103EC">
        <w:rPr>
          <w:rFonts w:ascii="Arial" w:hAnsi="Arial" w:cs="Arial"/>
          <w:b/>
          <w:sz w:val="24"/>
          <w:szCs w:val="24"/>
        </w:rPr>
        <w:t>__</w:t>
      </w:r>
      <w:r w:rsidRPr="003103EC">
        <w:rPr>
          <w:rFonts w:ascii="Arial" w:hAnsi="Arial" w:cs="Arial"/>
          <w:sz w:val="24"/>
          <w:szCs w:val="24"/>
        </w:rPr>
        <w:t xml:space="preserve"> Assistentes Sociais Judiciários e </w:t>
      </w:r>
      <w:r w:rsidRPr="003103EC">
        <w:rPr>
          <w:rFonts w:ascii="Arial" w:hAnsi="Arial" w:cs="Arial"/>
          <w:b/>
          <w:sz w:val="24"/>
          <w:szCs w:val="24"/>
        </w:rPr>
        <w:t>__</w:t>
      </w:r>
      <w:r w:rsidRPr="003103EC">
        <w:rPr>
          <w:rFonts w:ascii="Arial" w:hAnsi="Arial" w:cs="Arial"/>
          <w:sz w:val="24"/>
          <w:szCs w:val="24"/>
        </w:rPr>
        <w:t xml:space="preserve"> Psicólogos Judiciários;</w:t>
      </w:r>
    </w:p>
    <w:p w14:paraId="027D3EC5" w14:textId="14ADC9EE" w:rsidR="00537EE4" w:rsidRPr="00C52EDF" w:rsidRDefault="00537EE4" w:rsidP="00C52EDF">
      <w:pPr>
        <w:pStyle w:val="PargrafodaLista"/>
        <w:numPr>
          <w:ilvl w:val="1"/>
          <w:numId w:val="30"/>
        </w:numPr>
        <w:spacing w:before="240"/>
        <w:ind w:left="0" w:firstLine="0"/>
        <w:jc w:val="both"/>
        <w:rPr>
          <w:rFonts w:ascii="Arial" w:hAnsi="Arial" w:cs="Arial"/>
          <w:b/>
        </w:rPr>
      </w:pPr>
      <w:r w:rsidRPr="00C52EDF">
        <w:rPr>
          <w:rFonts w:ascii="Arial" w:hAnsi="Arial" w:cs="Arial"/>
          <w:b/>
        </w:rPr>
        <w:t>CONTROLE DE CRIANÇAS E ADOLESCENTES EM SITUAÇÃO DE ACOLHIMENTO INSTITUCIONAL</w:t>
      </w:r>
    </w:p>
    <w:p w14:paraId="19DDCC3B" w14:textId="77777777" w:rsidR="00537EE4" w:rsidRPr="003103EC" w:rsidRDefault="00537EE4" w:rsidP="00537EE4">
      <w:pPr>
        <w:pStyle w:val="PargrafodaLista"/>
        <w:spacing w:before="240"/>
        <w:ind w:left="0"/>
        <w:jc w:val="both"/>
        <w:rPr>
          <w:rFonts w:ascii="Arial" w:hAnsi="Arial" w:cs="Arial"/>
        </w:rPr>
      </w:pPr>
      <w:r w:rsidRPr="003103EC">
        <w:rPr>
          <w:rFonts w:ascii="Arial" w:hAnsi="Arial" w:cs="Arial"/>
        </w:rPr>
        <w:t xml:space="preserve">a) número total de acolhidos: </w:t>
      </w:r>
      <w:r w:rsidRPr="003103EC">
        <w:rPr>
          <w:rFonts w:ascii="Arial" w:hAnsi="Arial" w:cs="Arial"/>
          <w:b/>
        </w:rPr>
        <w:t>__________</w:t>
      </w:r>
    </w:p>
    <w:p w14:paraId="6CF0C3E8" w14:textId="77777777" w:rsidR="00537EE4" w:rsidRPr="003103EC" w:rsidRDefault="00537EE4" w:rsidP="00537EE4">
      <w:pPr>
        <w:pStyle w:val="PargrafodaLista"/>
        <w:spacing w:before="240"/>
        <w:ind w:left="0"/>
        <w:jc w:val="both"/>
        <w:rPr>
          <w:rFonts w:ascii="Arial" w:hAnsi="Arial" w:cs="Arial"/>
        </w:rPr>
      </w:pPr>
      <w:r w:rsidRPr="003103EC">
        <w:rPr>
          <w:rFonts w:ascii="Arial" w:hAnsi="Arial" w:cs="Arial"/>
        </w:rPr>
        <w:t xml:space="preserve">b) número de crianças em situação de acolhimento há mais de 18 meses: </w:t>
      </w:r>
      <w:r w:rsidRPr="003103EC">
        <w:rPr>
          <w:rFonts w:ascii="Arial" w:hAnsi="Arial" w:cs="Arial"/>
          <w:b/>
        </w:rPr>
        <w:t>__</w:t>
      </w:r>
    </w:p>
    <w:p w14:paraId="6B988F45" w14:textId="77777777" w:rsidR="00537EE4" w:rsidRPr="003103EC" w:rsidRDefault="00537EE4" w:rsidP="00537EE4">
      <w:pPr>
        <w:pStyle w:val="PargrafodaLista"/>
        <w:spacing w:before="240"/>
        <w:ind w:left="0"/>
        <w:jc w:val="both"/>
        <w:rPr>
          <w:rFonts w:ascii="Arial" w:hAnsi="Arial" w:cs="Arial"/>
        </w:rPr>
      </w:pPr>
      <w:r w:rsidRPr="003103EC">
        <w:rPr>
          <w:rFonts w:ascii="Arial" w:hAnsi="Arial" w:cs="Arial"/>
        </w:rPr>
        <w:t>c) O cadastro no Sistema Nacional de Adoção e Acolhimento – SNA está atualizado?</w:t>
      </w:r>
      <w:r w:rsidRPr="003103EC">
        <w:t xml:space="preserve"> </w:t>
      </w:r>
      <w:r w:rsidRPr="003103EC">
        <w:rPr>
          <w:rFonts w:ascii="Arial" w:hAnsi="Arial" w:cs="Arial"/>
        </w:rPr>
        <w:t>S (  )</w:t>
      </w:r>
      <w:r w:rsidRPr="003103EC">
        <w:rPr>
          <w:rFonts w:ascii="Arial" w:hAnsi="Arial" w:cs="Arial"/>
        </w:rPr>
        <w:tab/>
        <w:t>N (  )</w:t>
      </w:r>
    </w:p>
    <w:p w14:paraId="56BD2ACC" w14:textId="77777777" w:rsidR="00537EE4" w:rsidRPr="003103EC" w:rsidRDefault="00537EE4" w:rsidP="00537EE4">
      <w:pPr>
        <w:pStyle w:val="PargrafodaLista"/>
        <w:spacing w:before="240"/>
        <w:ind w:left="0"/>
        <w:jc w:val="both"/>
        <w:rPr>
          <w:rFonts w:ascii="Arial" w:hAnsi="Arial" w:cs="Arial"/>
          <w:b/>
        </w:rPr>
      </w:pPr>
      <w:r w:rsidRPr="003103EC">
        <w:rPr>
          <w:rFonts w:ascii="Arial" w:hAnsi="Arial" w:cs="Arial"/>
        </w:rPr>
        <w:t xml:space="preserve">d) audiências concentradas realizadas no ano: </w:t>
      </w:r>
      <w:r w:rsidRPr="003103EC">
        <w:rPr>
          <w:rFonts w:ascii="Arial" w:hAnsi="Arial" w:cs="Arial"/>
          <w:b/>
        </w:rPr>
        <w:t>__________</w:t>
      </w:r>
    </w:p>
    <w:p w14:paraId="0A84BE1B" w14:textId="77777777" w:rsidR="009F6FE3" w:rsidRPr="003103EC" w:rsidRDefault="009F6FE3" w:rsidP="00537EE4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0740F3D8" w14:textId="196208D6" w:rsidR="00537EE4" w:rsidRPr="003103EC" w:rsidRDefault="00537EE4" w:rsidP="00537EE4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3103EC">
        <w:rPr>
          <w:rFonts w:ascii="Arial" w:hAnsi="Arial" w:cs="Arial"/>
          <w:b/>
          <w:bCs/>
          <w:sz w:val="24"/>
          <w:szCs w:val="24"/>
        </w:rPr>
        <w:t xml:space="preserve">Observações ou determinações que o </w:t>
      </w:r>
      <w:r w:rsidR="004C19E3">
        <w:rPr>
          <w:rFonts w:ascii="Arial" w:hAnsi="Arial" w:cs="Arial"/>
          <w:b/>
          <w:bCs/>
          <w:sz w:val="24"/>
          <w:szCs w:val="24"/>
        </w:rPr>
        <w:t>Juiz Corregedor Permanente</w:t>
      </w:r>
      <w:r w:rsidRPr="003103EC">
        <w:rPr>
          <w:rFonts w:ascii="Arial" w:hAnsi="Arial" w:cs="Arial"/>
          <w:b/>
          <w:bCs/>
          <w:sz w:val="24"/>
          <w:szCs w:val="24"/>
        </w:rPr>
        <w:t xml:space="preserve"> entender pertinentes:</w:t>
      </w:r>
    </w:p>
    <w:p w14:paraId="204AAD42" w14:textId="065A9F1F" w:rsidR="00537EE4" w:rsidRPr="00C52EDF" w:rsidRDefault="00720854" w:rsidP="00F101C2">
      <w:pPr>
        <w:pStyle w:val="PargrafodaLista"/>
        <w:numPr>
          <w:ilvl w:val="1"/>
          <w:numId w:val="30"/>
        </w:numPr>
        <w:spacing w:before="240"/>
        <w:ind w:left="0" w:firstLine="0"/>
        <w:jc w:val="both"/>
        <w:rPr>
          <w:rFonts w:ascii="Arial" w:hAnsi="Arial" w:cs="Arial"/>
          <w:b/>
        </w:rPr>
      </w:pPr>
      <w:r w:rsidRPr="00C52EDF">
        <w:rPr>
          <w:rFonts w:ascii="Arial" w:hAnsi="Arial" w:cs="Arial"/>
          <w:b/>
        </w:rPr>
        <w:t>CONTROLE DA SITUAÇÃO DOS ADOLESCENTES INTERNADOS PROVISORIAMENTE</w:t>
      </w:r>
    </w:p>
    <w:p w14:paraId="6BE5758C" w14:textId="77777777" w:rsidR="00537EE4" w:rsidRPr="003103EC" w:rsidRDefault="00537EE4" w:rsidP="00537EE4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3103EC">
        <w:rPr>
          <w:rFonts w:ascii="Arial" w:hAnsi="Arial" w:cs="Arial"/>
          <w:sz w:val="24"/>
          <w:szCs w:val="24"/>
        </w:rPr>
        <w:t>a) há controle do prazo previsto no artigo 108 do ECA?  S (  )</w:t>
      </w:r>
      <w:r w:rsidRPr="003103EC">
        <w:rPr>
          <w:rFonts w:ascii="Arial" w:hAnsi="Arial" w:cs="Arial"/>
          <w:sz w:val="24"/>
          <w:szCs w:val="24"/>
        </w:rPr>
        <w:tab/>
        <w:t>N (  )</w:t>
      </w:r>
    </w:p>
    <w:p w14:paraId="5CDB5B04" w14:textId="77777777" w:rsidR="00537EE4" w:rsidRPr="003103EC" w:rsidRDefault="00537EE4" w:rsidP="00537EE4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3103EC">
        <w:rPr>
          <w:rFonts w:ascii="Arial" w:hAnsi="Arial" w:cs="Arial"/>
          <w:sz w:val="24"/>
          <w:szCs w:val="24"/>
        </w:rPr>
        <w:t xml:space="preserve">b) há controle do prazo previsto no art. 787 das Normas de Serviço da Corregedoria Geral da Justiça? </w:t>
      </w:r>
      <w:r w:rsidRPr="003103EC">
        <w:rPr>
          <w:rFonts w:ascii="Arial" w:hAnsi="Arial" w:cs="Arial"/>
          <w:sz w:val="24"/>
          <w:szCs w:val="24"/>
        </w:rPr>
        <w:tab/>
        <w:t>S (  )</w:t>
      </w:r>
      <w:r w:rsidRPr="003103EC">
        <w:rPr>
          <w:rFonts w:ascii="Arial" w:hAnsi="Arial" w:cs="Arial"/>
          <w:sz w:val="24"/>
          <w:szCs w:val="24"/>
        </w:rPr>
        <w:tab/>
        <w:t>N (  )</w:t>
      </w:r>
    </w:p>
    <w:p w14:paraId="79B14BF1" w14:textId="6482BA02" w:rsidR="001B3233" w:rsidRDefault="00B5514B" w:rsidP="00E8610C">
      <w:pPr>
        <w:contextualSpacing/>
        <w:jc w:val="both"/>
        <w:rPr>
          <w:rFonts w:ascii="Arial" w:hAnsi="Arial" w:cs="Arial"/>
          <w:b/>
          <w:sz w:val="24"/>
          <w:szCs w:val="24"/>
        </w:rPr>
      </w:pPr>
      <w:r w:rsidRPr="003103EC">
        <w:rPr>
          <w:rFonts w:ascii="Arial" w:hAnsi="Arial" w:cs="Arial"/>
          <w:b/>
          <w:sz w:val="24"/>
          <w:szCs w:val="24"/>
        </w:rPr>
        <w:t xml:space="preserve">Observações ou determinações que o </w:t>
      </w:r>
      <w:r w:rsidR="004C19E3">
        <w:rPr>
          <w:rFonts w:ascii="Arial" w:hAnsi="Arial" w:cs="Arial"/>
          <w:b/>
          <w:sz w:val="24"/>
          <w:szCs w:val="24"/>
        </w:rPr>
        <w:t>Juiz Corregedor Permanente</w:t>
      </w:r>
      <w:r w:rsidRPr="003103EC">
        <w:rPr>
          <w:rFonts w:ascii="Arial" w:hAnsi="Arial" w:cs="Arial"/>
          <w:b/>
          <w:sz w:val="24"/>
          <w:szCs w:val="24"/>
        </w:rPr>
        <w:t xml:space="preserve"> entender pertinentes</w:t>
      </w:r>
    </w:p>
    <w:p w14:paraId="4C9743FE" w14:textId="77777777" w:rsidR="00E8610C" w:rsidRPr="003103EC" w:rsidRDefault="00E8610C" w:rsidP="00E8610C">
      <w:pPr>
        <w:contextualSpacing/>
        <w:jc w:val="both"/>
        <w:rPr>
          <w:sz w:val="24"/>
          <w:szCs w:val="24"/>
        </w:rPr>
      </w:pPr>
      <w:bookmarkStart w:id="0" w:name="_Hlk117696093"/>
    </w:p>
    <w:p w14:paraId="0A357995" w14:textId="140DB9D5" w:rsidR="00537EE4" w:rsidRPr="003103EC" w:rsidRDefault="00F101C2" w:rsidP="00B5514B">
      <w:pPr>
        <w:jc w:val="both"/>
        <w:rPr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4</w:t>
      </w:r>
      <w:r w:rsidR="00E8610C">
        <w:rPr>
          <w:rFonts w:ascii="Arial" w:eastAsia="Arial" w:hAnsi="Arial" w:cs="Arial"/>
          <w:b/>
          <w:bCs/>
          <w:sz w:val="24"/>
          <w:szCs w:val="24"/>
        </w:rPr>
        <w:t xml:space="preserve">. </w:t>
      </w:r>
      <w:r w:rsidR="00537EE4" w:rsidRPr="003103EC">
        <w:rPr>
          <w:rFonts w:ascii="Arial" w:eastAsia="Arial" w:hAnsi="Arial" w:cs="Arial"/>
          <w:b/>
          <w:bCs/>
          <w:sz w:val="24"/>
          <w:szCs w:val="24"/>
        </w:rPr>
        <w:t>PRINCIPAIS LIVROS E CLASSIFICADORES</w:t>
      </w:r>
      <w:r w:rsidR="00537EE4" w:rsidRPr="003103EC">
        <w:rPr>
          <w:rFonts w:ascii="Arial" w:eastAsia="Arial" w:hAnsi="Arial" w:cs="Arial"/>
          <w:b/>
          <w:bCs/>
          <w:i/>
          <w:iCs/>
          <w:sz w:val="24"/>
          <w:szCs w:val="24"/>
        </w:rPr>
        <w:t xml:space="preserve"> </w:t>
      </w:r>
    </w:p>
    <w:p w14:paraId="70410C14" w14:textId="7FD679E0" w:rsidR="00537EE4" w:rsidRPr="003103EC" w:rsidRDefault="00F101C2" w:rsidP="00537EE4">
      <w:pPr>
        <w:tabs>
          <w:tab w:val="left" w:pos="142"/>
        </w:tabs>
        <w:rPr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4</w:t>
      </w:r>
      <w:r w:rsidR="00537EE4" w:rsidRPr="003103EC">
        <w:rPr>
          <w:rFonts w:ascii="Arial" w:eastAsia="Arial" w:hAnsi="Arial" w:cs="Arial"/>
          <w:b/>
          <w:bCs/>
          <w:sz w:val="24"/>
          <w:szCs w:val="24"/>
        </w:rPr>
        <w:t>.1. LIVROS OBRIGATÓRIOS</w:t>
      </w:r>
    </w:p>
    <w:tbl>
      <w:tblPr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4253"/>
        <w:gridCol w:w="2126"/>
        <w:gridCol w:w="2261"/>
      </w:tblGrid>
      <w:tr w:rsidR="00B647E6" w:rsidRPr="003103EC" w14:paraId="7E4919C8" w14:textId="77777777" w:rsidTr="00430F33">
        <w:trPr>
          <w:trHeight w:val="375"/>
        </w:trPr>
        <w:tc>
          <w:tcPr>
            <w:tcW w:w="4253" w:type="dxa"/>
            <w:tcBorders>
              <w:top w:val="double" w:sz="12" w:space="0" w:color="auto"/>
              <w:left w:val="double" w:sz="12" w:space="0" w:color="auto"/>
              <w:bottom w:val="double" w:sz="7" w:space="0" w:color="auto"/>
              <w:right w:val="single" w:sz="8" w:space="0" w:color="auto"/>
            </w:tcBorders>
            <w:vAlign w:val="center"/>
          </w:tcPr>
          <w:p w14:paraId="0A795F85" w14:textId="77777777" w:rsidR="00537EE4" w:rsidRPr="003103EC" w:rsidRDefault="00537EE4" w:rsidP="00537EE4">
            <w:pPr>
              <w:jc w:val="center"/>
              <w:rPr>
                <w:sz w:val="24"/>
                <w:szCs w:val="24"/>
              </w:rPr>
            </w:pPr>
            <w:r w:rsidRPr="003103E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LIVROS GERAIS</w:t>
            </w:r>
          </w:p>
        </w:tc>
        <w:tc>
          <w:tcPr>
            <w:tcW w:w="2126" w:type="dxa"/>
            <w:tcBorders>
              <w:top w:val="double" w:sz="12" w:space="0" w:color="auto"/>
              <w:left w:val="single" w:sz="8" w:space="0" w:color="auto"/>
              <w:bottom w:val="double" w:sz="7" w:space="0" w:color="auto"/>
              <w:right w:val="single" w:sz="8" w:space="0" w:color="auto"/>
            </w:tcBorders>
            <w:vAlign w:val="center"/>
          </w:tcPr>
          <w:p w14:paraId="6D52155B" w14:textId="77777777" w:rsidR="00537EE4" w:rsidRPr="003103EC" w:rsidRDefault="00537EE4" w:rsidP="00537EE4">
            <w:pPr>
              <w:jc w:val="center"/>
              <w:rPr>
                <w:sz w:val="24"/>
                <w:szCs w:val="24"/>
              </w:rPr>
            </w:pPr>
            <w:r w:rsidRPr="003103E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EM ORDEM</w:t>
            </w:r>
          </w:p>
        </w:tc>
        <w:tc>
          <w:tcPr>
            <w:tcW w:w="2261" w:type="dxa"/>
            <w:tcBorders>
              <w:top w:val="double" w:sz="12" w:space="0" w:color="auto"/>
              <w:left w:val="single" w:sz="8" w:space="0" w:color="auto"/>
              <w:bottom w:val="double" w:sz="7" w:space="0" w:color="auto"/>
              <w:right w:val="double" w:sz="12" w:space="0" w:color="auto"/>
            </w:tcBorders>
            <w:vAlign w:val="center"/>
          </w:tcPr>
          <w:p w14:paraId="010A2C10" w14:textId="77777777" w:rsidR="00537EE4" w:rsidRPr="003103EC" w:rsidRDefault="00537EE4" w:rsidP="00537EE4">
            <w:pPr>
              <w:jc w:val="center"/>
              <w:rPr>
                <w:sz w:val="24"/>
                <w:szCs w:val="24"/>
              </w:rPr>
            </w:pPr>
            <w:r w:rsidRPr="003103E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NÃO SE APLICA</w:t>
            </w:r>
          </w:p>
        </w:tc>
      </w:tr>
      <w:tr w:rsidR="00B647E6" w:rsidRPr="003103EC" w14:paraId="43DDA36A" w14:textId="77777777" w:rsidTr="00430F33">
        <w:trPr>
          <w:trHeight w:val="555"/>
        </w:trPr>
        <w:tc>
          <w:tcPr>
            <w:tcW w:w="4253" w:type="dxa"/>
            <w:tcBorders>
              <w:top w:val="double" w:sz="7" w:space="0" w:color="auto"/>
              <w:left w:val="doub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6F01CC" w14:textId="77777777" w:rsidR="00537EE4" w:rsidRPr="003103EC" w:rsidRDefault="00537EE4" w:rsidP="00537EE4">
            <w:pPr>
              <w:rPr>
                <w:sz w:val="24"/>
                <w:szCs w:val="24"/>
              </w:rPr>
            </w:pPr>
            <w:r w:rsidRPr="003103EC">
              <w:rPr>
                <w:rFonts w:ascii="Arial" w:eastAsia="Arial" w:hAnsi="Arial" w:cs="Arial"/>
                <w:b/>
                <w:bCs/>
                <w:sz w:val="24"/>
                <w:szCs w:val="24"/>
              </w:rPr>
              <w:lastRenderedPageBreak/>
              <w:t>Visitas e Correições (Art. 63, I, das NSCGJ).</w:t>
            </w:r>
          </w:p>
        </w:tc>
        <w:tc>
          <w:tcPr>
            <w:tcW w:w="2126" w:type="dxa"/>
            <w:tcBorders>
              <w:top w:val="double" w:sz="7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A4C2F5" w14:textId="77777777" w:rsidR="00537EE4" w:rsidRPr="003103EC" w:rsidRDefault="00537EE4" w:rsidP="00537EE4">
            <w:pPr>
              <w:jc w:val="center"/>
              <w:rPr>
                <w:sz w:val="24"/>
                <w:szCs w:val="24"/>
              </w:rPr>
            </w:pPr>
            <w:r w:rsidRPr="003103EC">
              <w:rPr>
                <w:rFonts w:ascii="Arial" w:eastAsia="Arial" w:hAnsi="Arial" w:cs="Arial"/>
                <w:sz w:val="24"/>
                <w:szCs w:val="24"/>
              </w:rPr>
              <w:t>S (   )       N (   )</w:t>
            </w:r>
          </w:p>
        </w:tc>
        <w:tc>
          <w:tcPr>
            <w:tcW w:w="2261" w:type="dxa"/>
            <w:tcBorders>
              <w:top w:val="double" w:sz="7" w:space="0" w:color="auto"/>
              <w:left w:val="single" w:sz="8" w:space="0" w:color="auto"/>
              <w:bottom w:val="single" w:sz="8" w:space="0" w:color="auto"/>
              <w:right w:val="double" w:sz="12" w:space="0" w:color="auto"/>
            </w:tcBorders>
            <w:vAlign w:val="center"/>
          </w:tcPr>
          <w:p w14:paraId="31D7EE4C" w14:textId="77777777" w:rsidR="00537EE4" w:rsidRPr="003103EC" w:rsidRDefault="00537EE4" w:rsidP="00537EE4">
            <w:pPr>
              <w:jc w:val="center"/>
              <w:rPr>
                <w:sz w:val="24"/>
                <w:szCs w:val="24"/>
              </w:rPr>
            </w:pPr>
            <w:r w:rsidRPr="003103EC">
              <w:rPr>
                <w:rFonts w:ascii="Arial" w:eastAsia="Arial" w:hAnsi="Arial" w:cs="Arial"/>
                <w:sz w:val="24"/>
                <w:szCs w:val="24"/>
              </w:rPr>
              <w:t>(   )</w:t>
            </w:r>
          </w:p>
        </w:tc>
      </w:tr>
      <w:tr w:rsidR="00B647E6" w:rsidRPr="003103EC" w14:paraId="1E348F04" w14:textId="77777777" w:rsidTr="00430F33">
        <w:trPr>
          <w:trHeight w:val="255"/>
        </w:trPr>
        <w:tc>
          <w:tcPr>
            <w:tcW w:w="4253" w:type="dxa"/>
            <w:tcBorders>
              <w:top w:val="single" w:sz="8" w:space="0" w:color="auto"/>
              <w:left w:val="doub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119C7E" w14:textId="77777777" w:rsidR="00537EE4" w:rsidRPr="003103EC" w:rsidRDefault="00537EE4" w:rsidP="00537EE4">
            <w:pPr>
              <w:rPr>
                <w:sz w:val="24"/>
                <w:szCs w:val="24"/>
              </w:rPr>
            </w:pPr>
            <w:r w:rsidRPr="003103E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Registro de Feitos Administrativos (Art. 63, IV, das NSCGJ).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AD5D6C" w14:textId="77777777" w:rsidR="00537EE4" w:rsidRPr="003103EC" w:rsidRDefault="00537EE4" w:rsidP="00537EE4">
            <w:pPr>
              <w:jc w:val="center"/>
              <w:rPr>
                <w:sz w:val="24"/>
                <w:szCs w:val="24"/>
              </w:rPr>
            </w:pPr>
            <w:r w:rsidRPr="003103EC">
              <w:rPr>
                <w:rFonts w:ascii="Arial" w:eastAsia="Arial" w:hAnsi="Arial" w:cs="Arial"/>
                <w:sz w:val="24"/>
                <w:szCs w:val="24"/>
              </w:rPr>
              <w:t>S (   )       N (   )</w:t>
            </w:r>
          </w:p>
        </w:tc>
        <w:tc>
          <w:tcPr>
            <w:tcW w:w="2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12" w:space="0" w:color="auto"/>
            </w:tcBorders>
            <w:vAlign w:val="center"/>
          </w:tcPr>
          <w:p w14:paraId="3AE5D54C" w14:textId="77777777" w:rsidR="00537EE4" w:rsidRPr="003103EC" w:rsidRDefault="00537EE4" w:rsidP="00537EE4">
            <w:pPr>
              <w:jc w:val="center"/>
              <w:rPr>
                <w:sz w:val="24"/>
                <w:szCs w:val="24"/>
              </w:rPr>
            </w:pPr>
            <w:r w:rsidRPr="003103EC">
              <w:rPr>
                <w:rFonts w:ascii="Arial" w:eastAsia="Arial" w:hAnsi="Arial" w:cs="Arial"/>
                <w:sz w:val="24"/>
                <w:szCs w:val="24"/>
              </w:rPr>
              <w:t>(   )</w:t>
            </w:r>
          </w:p>
        </w:tc>
      </w:tr>
      <w:tr w:rsidR="00B647E6" w:rsidRPr="003103EC" w14:paraId="6F7CA192" w14:textId="77777777" w:rsidTr="00F101C2">
        <w:trPr>
          <w:trHeight w:val="255"/>
        </w:trPr>
        <w:tc>
          <w:tcPr>
            <w:tcW w:w="4253" w:type="dxa"/>
            <w:tcBorders>
              <w:top w:val="single" w:sz="8" w:space="0" w:color="auto"/>
              <w:left w:val="doub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5F4E17" w14:textId="77777777" w:rsidR="00537EE4" w:rsidRPr="003103EC" w:rsidRDefault="00537EE4" w:rsidP="00537EE4">
            <w:pPr>
              <w:rPr>
                <w:sz w:val="24"/>
                <w:szCs w:val="24"/>
              </w:rPr>
            </w:pPr>
            <w:r w:rsidRPr="003103E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Decisões Terminativas Proferidas em Feitos Administrativos (Art. 63, V, das NSCGJ).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43A6B1" w14:textId="77777777" w:rsidR="00537EE4" w:rsidRPr="003103EC" w:rsidRDefault="00537EE4" w:rsidP="00537EE4">
            <w:pPr>
              <w:jc w:val="center"/>
              <w:rPr>
                <w:sz w:val="24"/>
                <w:szCs w:val="24"/>
              </w:rPr>
            </w:pPr>
            <w:r w:rsidRPr="003103EC">
              <w:rPr>
                <w:rFonts w:ascii="Arial" w:eastAsia="Arial" w:hAnsi="Arial" w:cs="Arial"/>
                <w:sz w:val="24"/>
                <w:szCs w:val="24"/>
              </w:rPr>
              <w:t>S (   )       N (   )</w:t>
            </w:r>
          </w:p>
        </w:tc>
        <w:tc>
          <w:tcPr>
            <w:tcW w:w="2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12" w:space="0" w:color="auto"/>
            </w:tcBorders>
            <w:vAlign w:val="center"/>
          </w:tcPr>
          <w:p w14:paraId="5E5EA213" w14:textId="77777777" w:rsidR="00537EE4" w:rsidRPr="003103EC" w:rsidRDefault="00537EE4" w:rsidP="00537EE4">
            <w:pPr>
              <w:jc w:val="center"/>
              <w:rPr>
                <w:sz w:val="24"/>
                <w:szCs w:val="24"/>
              </w:rPr>
            </w:pPr>
            <w:r w:rsidRPr="003103EC">
              <w:rPr>
                <w:rFonts w:ascii="Arial" w:eastAsia="Arial" w:hAnsi="Arial" w:cs="Arial"/>
                <w:sz w:val="24"/>
                <w:szCs w:val="24"/>
              </w:rPr>
              <w:t>(   )</w:t>
            </w:r>
          </w:p>
        </w:tc>
      </w:tr>
      <w:tr w:rsidR="00F101C2" w:rsidRPr="003103EC" w14:paraId="289E5843" w14:textId="77777777" w:rsidTr="00430F33">
        <w:trPr>
          <w:trHeight w:val="255"/>
        </w:trPr>
        <w:tc>
          <w:tcPr>
            <w:tcW w:w="4253" w:type="dxa"/>
            <w:tcBorders>
              <w:top w:val="single" w:sz="8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vAlign w:val="center"/>
          </w:tcPr>
          <w:p w14:paraId="6F6D6363" w14:textId="6FB4C29D" w:rsidR="00F101C2" w:rsidRPr="003103EC" w:rsidRDefault="00F101C2" w:rsidP="00F101C2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13105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Pertinentes à Corregedoria Permanente, previstos no art. 23, quando for o caso e no que couber (Art. 63, VI, das NSCGJ).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</w:tcPr>
          <w:p w14:paraId="528AAF45" w14:textId="049AEB23" w:rsidR="00F101C2" w:rsidRPr="003103EC" w:rsidRDefault="00F101C2" w:rsidP="00F101C2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31053">
              <w:rPr>
                <w:rFonts w:ascii="Arial" w:eastAsia="Arial" w:hAnsi="Arial" w:cs="Arial"/>
                <w:sz w:val="24"/>
                <w:szCs w:val="24"/>
              </w:rPr>
              <w:t>S (   )       N (   )</w:t>
            </w:r>
          </w:p>
        </w:tc>
        <w:tc>
          <w:tcPr>
            <w:tcW w:w="2261" w:type="dxa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2D72CFE5" w14:textId="463B58FC" w:rsidR="00F101C2" w:rsidRPr="003103EC" w:rsidRDefault="00F101C2" w:rsidP="00F101C2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31053">
              <w:rPr>
                <w:rFonts w:ascii="Arial" w:eastAsia="Arial" w:hAnsi="Arial" w:cs="Arial"/>
                <w:sz w:val="24"/>
                <w:szCs w:val="24"/>
              </w:rPr>
              <w:t>(   )</w:t>
            </w:r>
          </w:p>
        </w:tc>
      </w:tr>
    </w:tbl>
    <w:p w14:paraId="113670E6" w14:textId="1732BC76" w:rsidR="00537EE4" w:rsidRPr="003103EC" w:rsidRDefault="00537EE4" w:rsidP="00537EE4">
      <w:pPr>
        <w:jc w:val="both"/>
        <w:rPr>
          <w:rFonts w:ascii="Arial" w:eastAsia="Arial" w:hAnsi="Arial" w:cs="Arial"/>
          <w:b/>
          <w:sz w:val="24"/>
          <w:szCs w:val="24"/>
        </w:rPr>
      </w:pPr>
      <w:r w:rsidRPr="003103EC">
        <w:rPr>
          <w:rFonts w:ascii="Arial" w:eastAsia="Arial" w:hAnsi="Arial" w:cs="Arial"/>
          <w:b/>
          <w:sz w:val="24"/>
          <w:szCs w:val="24"/>
        </w:rPr>
        <w:t xml:space="preserve">Observações ou determinações que o </w:t>
      </w:r>
      <w:r w:rsidR="004C19E3">
        <w:rPr>
          <w:rFonts w:ascii="Arial" w:eastAsia="Arial" w:hAnsi="Arial" w:cs="Arial"/>
          <w:b/>
          <w:sz w:val="24"/>
          <w:szCs w:val="24"/>
        </w:rPr>
        <w:t>Juiz Corregedor Permanente</w:t>
      </w:r>
      <w:r w:rsidRPr="003103EC">
        <w:rPr>
          <w:rFonts w:ascii="Arial" w:eastAsia="Arial" w:hAnsi="Arial" w:cs="Arial"/>
          <w:b/>
          <w:sz w:val="24"/>
          <w:szCs w:val="24"/>
        </w:rPr>
        <w:t xml:space="preserve"> entender pertinentes:</w:t>
      </w:r>
    </w:p>
    <w:p w14:paraId="7095D1BD" w14:textId="1A827DFA" w:rsidR="00537EE4" w:rsidRPr="003103EC" w:rsidRDefault="00F101C2" w:rsidP="00537EE4">
      <w:pPr>
        <w:rPr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4</w:t>
      </w:r>
      <w:r w:rsidR="00537EE4" w:rsidRPr="003103EC">
        <w:rPr>
          <w:rFonts w:ascii="Arial" w:eastAsia="Arial" w:hAnsi="Arial" w:cs="Arial"/>
          <w:b/>
          <w:bCs/>
          <w:sz w:val="24"/>
          <w:szCs w:val="24"/>
        </w:rPr>
        <w:t>.2. LIVROS ESPECÍFICOS</w:t>
      </w:r>
    </w:p>
    <w:p w14:paraId="347C728C" w14:textId="69FA59E1" w:rsidR="00537EE4" w:rsidRPr="003103EC" w:rsidRDefault="00537EE4" w:rsidP="00537EE4">
      <w:pPr>
        <w:rPr>
          <w:b/>
          <w:bCs/>
          <w:sz w:val="24"/>
          <w:szCs w:val="24"/>
        </w:rPr>
      </w:pPr>
      <w:r w:rsidRPr="003103EC">
        <w:rPr>
          <w:rFonts w:ascii="Arial" w:eastAsia="Arial" w:hAnsi="Arial" w:cs="Arial"/>
          <w:b/>
          <w:bCs/>
          <w:sz w:val="24"/>
          <w:szCs w:val="24"/>
        </w:rPr>
        <w:t xml:space="preserve">a) Infância e Juventude </w:t>
      </w:r>
    </w:p>
    <w:tbl>
      <w:tblPr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4253"/>
        <w:gridCol w:w="2126"/>
        <w:gridCol w:w="2261"/>
      </w:tblGrid>
      <w:tr w:rsidR="00B647E6" w:rsidRPr="003103EC" w14:paraId="036E8AAB" w14:textId="77777777" w:rsidTr="00537EE4">
        <w:trPr>
          <w:trHeight w:val="375"/>
        </w:trPr>
        <w:tc>
          <w:tcPr>
            <w:tcW w:w="4253" w:type="dxa"/>
            <w:tcBorders>
              <w:top w:val="double" w:sz="7" w:space="0" w:color="auto"/>
              <w:left w:val="double" w:sz="7" w:space="0" w:color="auto"/>
              <w:bottom w:val="double" w:sz="7" w:space="0" w:color="auto"/>
              <w:right w:val="single" w:sz="8" w:space="0" w:color="auto"/>
            </w:tcBorders>
            <w:vAlign w:val="center"/>
          </w:tcPr>
          <w:p w14:paraId="25433DCD" w14:textId="77777777" w:rsidR="00537EE4" w:rsidRPr="003103EC" w:rsidRDefault="00537EE4" w:rsidP="00537EE4">
            <w:pPr>
              <w:jc w:val="center"/>
              <w:rPr>
                <w:sz w:val="24"/>
                <w:szCs w:val="24"/>
              </w:rPr>
            </w:pPr>
            <w:r w:rsidRPr="003103E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LIVROS ESPECÍFICOS</w:t>
            </w:r>
          </w:p>
        </w:tc>
        <w:tc>
          <w:tcPr>
            <w:tcW w:w="2126" w:type="dxa"/>
            <w:tcBorders>
              <w:top w:val="double" w:sz="7" w:space="0" w:color="auto"/>
              <w:left w:val="single" w:sz="8" w:space="0" w:color="auto"/>
              <w:bottom w:val="double" w:sz="7" w:space="0" w:color="auto"/>
              <w:right w:val="single" w:sz="8" w:space="0" w:color="auto"/>
            </w:tcBorders>
            <w:vAlign w:val="center"/>
          </w:tcPr>
          <w:p w14:paraId="1FA6AC41" w14:textId="77777777" w:rsidR="00537EE4" w:rsidRPr="003103EC" w:rsidRDefault="00537EE4" w:rsidP="00537EE4">
            <w:pPr>
              <w:jc w:val="center"/>
              <w:rPr>
                <w:sz w:val="24"/>
                <w:szCs w:val="24"/>
              </w:rPr>
            </w:pPr>
            <w:r w:rsidRPr="003103E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EM ORDEM</w:t>
            </w:r>
          </w:p>
        </w:tc>
        <w:tc>
          <w:tcPr>
            <w:tcW w:w="2261" w:type="dxa"/>
            <w:tcBorders>
              <w:top w:val="double" w:sz="7" w:space="0" w:color="auto"/>
              <w:left w:val="single" w:sz="8" w:space="0" w:color="auto"/>
              <w:bottom w:val="double" w:sz="7" w:space="0" w:color="auto"/>
              <w:right w:val="double" w:sz="7" w:space="0" w:color="auto"/>
            </w:tcBorders>
            <w:vAlign w:val="center"/>
          </w:tcPr>
          <w:p w14:paraId="582AF7BA" w14:textId="77777777" w:rsidR="00537EE4" w:rsidRPr="003103EC" w:rsidRDefault="00537EE4" w:rsidP="00537EE4">
            <w:pPr>
              <w:jc w:val="center"/>
              <w:rPr>
                <w:sz w:val="24"/>
                <w:szCs w:val="24"/>
              </w:rPr>
            </w:pPr>
            <w:r w:rsidRPr="003103E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NÃO SE APLICA</w:t>
            </w:r>
          </w:p>
        </w:tc>
      </w:tr>
      <w:tr w:rsidR="00B647E6" w:rsidRPr="003103EC" w14:paraId="6F1C756C" w14:textId="77777777" w:rsidTr="00537EE4">
        <w:trPr>
          <w:trHeight w:val="555"/>
        </w:trPr>
        <w:tc>
          <w:tcPr>
            <w:tcW w:w="4253" w:type="dxa"/>
            <w:tcBorders>
              <w:top w:val="double" w:sz="7" w:space="0" w:color="auto"/>
              <w:left w:val="double" w:sz="7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8751D7" w14:textId="27461869" w:rsidR="00537EE4" w:rsidRPr="003103EC" w:rsidRDefault="00537EE4" w:rsidP="00430F33">
            <w:pPr>
              <w:jc w:val="both"/>
              <w:rPr>
                <w:sz w:val="24"/>
                <w:szCs w:val="24"/>
              </w:rPr>
            </w:pPr>
            <w:r w:rsidRPr="003103E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Registro de crianças e adolescentes em condições de serem adotadas (Art. 756, I, das NSCGJ)</w:t>
            </w:r>
          </w:p>
        </w:tc>
        <w:tc>
          <w:tcPr>
            <w:tcW w:w="2126" w:type="dxa"/>
            <w:tcBorders>
              <w:top w:val="double" w:sz="7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5B95DF" w14:textId="77777777" w:rsidR="00537EE4" w:rsidRPr="003103EC" w:rsidRDefault="00537EE4" w:rsidP="00537EE4">
            <w:pPr>
              <w:jc w:val="center"/>
              <w:rPr>
                <w:sz w:val="24"/>
                <w:szCs w:val="24"/>
              </w:rPr>
            </w:pPr>
            <w:r w:rsidRPr="003103EC">
              <w:rPr>
                <w:rFonts w:ascii="Arial" w:eastAsia="Arial" w:hAnsi="Arial" w:cs="Arial"/>
                <w:sz w:val="24"/>
                <w:szCs w:val="24"/>
              </w:rPr>
              <w:t>S (   )       N (   )</w:t>
            </w:r>
          </w:p>
        </w:tc>
        <w:tc>
          <w:tcPr>
            <w:tcW w:w="2261" w:type="dxa"/>
            <w:tcBorders>
              <w:top w:val="double" w:sz="7" w:space="0" w:color="auto"/>
              <w:left w:val="single" w:sz="8" w:space="0" w:color="auto"/>
              <w:bottom w:val="single" w:sz="8" w:space="0" w:color="auto"/>
              <w:right w:val="double" w:sz="7" w:space="0" w:color="auto"/>
            </w:tcBorders>
            <w:vAlign w:val="center"/>
          </w:tcPr>
          <w:p w14:paraId="28917404" w14:textId="77777777" w:rsidR="00537EE4" w:rsidRPr="003103EC" w:rsidRDefault="00537EE4" w:rsidP="00537EE4">
            <w:pPr>
              <w:jc w:val="center"/>
              <w:rPr>
                <w:sz w:val="24"/>
                <w:szCs w:val="24"/>
              </w:rPr>
            </w:pPr>
            <w:r w:rsidRPr="003103EC">
              <w:rPr>
                <w:rFonts w:ascii="Arial" w:eastAsia="Arial" w:hAnsi="Arial" w:cs="Arial"/>
                <w:sz w:val="24"/>
                <w:szCs w:val="24"/>
              </w:rPr>
              <w:t>(   )</w:t>
            </w:r>
          </w:p>
        </w:tc>
      </w:tr>
      <w:tr w:rsidR="00B647E6" w:rsidRPr="003103EC" w14:paraId="16FB90ED" w14:textId="77777777" w:rsidTr="00537EE4">
        <w:trPr>
          <w:trHeight w:val="555"/>
        </w:trPr>
        <w:tc>
          <w:tcPr>
            <w:tcW w:w="4253" w:type="dxa"/>
            <w:tcBorders>
              <w:top w:val="single" w:sz="8" w:space="0" w:color="auto"/>
              <w:left w:val="double" w:sz="7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D1A460" w14:textId="77777777" w:rsidR="00537EE4" w:rsidRPr="003103EC" w:rsidRDefault="00537EE4" w:rsidP="00537EE4">
            <w:pPr>
              <w:jc w:val="both"/>
              <w:rPr>
                <w:sz w:val="24"/>
                <w:szCs w:val="24"/>
              </w:rPr>
            </w:pPr>
            <w:r w:rsidRPr="003103E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Registro de Pessoas Interessadas na Adoção (Art. 756, II, das NSCGJ)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9BBF54" w14:textId="77777777" w:rsidR="00537EE4" w:rsidRPr="003103EC" w:rsidRDefault="00537EE4" w:rsidP="00537EE4">
            <w:pPr>
              <w:jc w:val="center"/>
              <w:rPr>
                <w:sz w:val="24"/>
                <w:szCs w:val="24"/>
              </w:rPr>
            </w:pPr>
            <w:r w:rsidRPr="003103EC">
              <w:rPr>
                <w:rFonts w:ascii="Arial" w:eastAsia="Arial" w:hAnsi="Arial" w:cs="Arial"/>
                <w:sz w:val="24"/>
                <w:szCs w:val="24"/>
              </w:rPr>
              <w:t>S (   )       N (   )</w:t>
            </w:r>
          </w:p>
        </w:tc>
        <w:tc>
          <w:tcPr>
            <w:tcW w:w="2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7" w:space="0" w:color="auto"/>
            </w:tcBorders>
            <w:vAlign w:val="center"/>
          </w:tcPr>
          <w:p w14:paraId="3C07EC28" w14:textId="77777777" w:rsidR="00537EE4" w:rsidRPr="003103EC" w:rsidRDefault="00537EE4" w:rsidP="00537EE4">
            <w:pPr>
              <w:jc w:val="center"/>
              <w:rPr>
                <w:sz w:val="24"/>
                <w:szCs w:val="24"/>
              </w:rPr>
            </w:pPr>
            <w:r w:rsidRPr="003103EC">
              <w:rPr>
                <w:rFonts w:ascii="Arial" w:eastAsia="Arial" w:hAnsi="Arial" w:cs="Arial"/>
                <w:sz w:val="24"/>
                <w:szCs w:val="24"/>
              </w:rPr>
              <w:t>(   )</w:t>
            </w:r>
          </w:p>
        </w:tc>
      </w:tr>
      <w:tr w:rsidR="00B647E6" w:rsidRPr="003103EC" w14:paraId="0EE3F649" w14:textId="77777777" w:rsidTr="00537EE4">
        <w:trPr>
          <w:trHeight w:val="255"/>
        </w:trPr>
        <w:tc>
          <w:tcPr>
            <w:tcW w:w="4253" w:type="dxa"/>
            <w:tcBorders>
              <w:top w:val="single" w:sz="8" w:space="0" w:color="auto"/>
              <w:left w:val="double" w:sz="7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F39822" w14:textId="77777777" w:rsidR="00537EE4" w:rsidRPr="003103EC" w:rsidRDefault="00537EE4" w:rsidP="00537EE4">
            <w:pPr>
              <w:jc w:val="both"/>
              <w:rPr>
                <w:sz w:val="24"/>
                <w:szCs w:val="24"/>
              </w:rPr>
            </w:pPr>
            <w:r w:rsidRPr="003103E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Registro de Atas de Visitas a Entidades Governamentais e Não Governamentais de Atendimento a Crianças e Adolescentes (Art. 756, III, das NSCGJ)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20277E" w14:textId="77777777" w:rsidR="00537EE4" w:rsidRPr="003103EC" w:rsidRDefault="00537EE4" w:rsidP="00537EE4">
            <w:pPr>
              <w:jc w:val="center"/>
              <w:rPr>
                <w:sz w:val="24"/>
                <w:szCs w:val="24"/>
              </w:rPr>
            </w:pPr>
            <w:r w:rsidRPr="003103EC">
              <w:rPr>
                <w:rFonts w:ascii="Arial" w:eastAsia="Arial" w:hAnsi="Arial" w:cs="Arial"/>
                <w:sz w:val="24"/>
                <w:szCs w:val="24"/>
              </w:rPr>
              <w:t>S (   )       N (   )</w:t>
            </w:r>
          </w:p>
        </w:tc>
        <w:tc>
          <w:tcPr>
            <w:tcW w:w="2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7" w:space="0" w:color="auto"/>
            </w:tcBorders>
            <w:vAlign w:val="center"/>
          </w:tcPr>
          <w:p w14:paraId="7B97F020" w14:textId="77777777" w:rsidR="00537EE4" w:rsidRPr="003103EC" w:rsidRDefault="00537EE4" w:rsidP="00537EE4">
            <w:pPr>
              <w:jc w:val="center"/>
              <w:rPr>
                <w:sz w:val="24"/>
                <w:szCs w:val="24"/>
              </w:rPr>
            </w:pPr>
            <w:r w:rsidRPr="003103EC">
              <w:rPr>
                <w:rFonts w:ascii="Arial" w:eastAsia="Arial" w:hAnsi="Arial" w:cs="Arial"/>
                <w:sz w:val="24"/>
                <w:szCs w:val="24"/>
              </w:rPr>
              <w:t>(   )</w:t>
            </w:r>
          </w:p>
        </w:tc>
      </w:tr>
      <w:tr w:rsidR="00B647E6" w:rsidRPr="003103EC" w14:paraId="601541BF" w14:textId="77777777" w:rsidTr="00537EE4">
        <w:trPr>
          <w:trHeight w:val="555"/>
        </w:trPr>
        <w:tc>
          <w:tcPr>
            <w:tcW w:w="4253" w:type="dxa"/>
            <w:tcBorders>
              <w:top w:val="single" w:sz="8" w:space="0" w:color="auto"/>
              <w:left w:val="double" w:sz="7" w:space="0" w:color="auto"/>
              <w:bottom w:val="double" w:sz="7" w:space="0" w:color="auto"/>
              <w:right w:val="single" w:sz="8" w:space="0" w:color="auto"/>
            </w:tcBorders>
            <w:vAlign w:val="center"/>
          </w:tcPr>
          <w:p w14:paraId="5A6C0F55" w14:textId="77777777" w:rsidR="00537EE4" w:rsidRPr="003103EC" w:rsidRDefault="00537EE4" w:rsidP="00537EE4">
            <w:pPr>
              <w:jc w:val="both"/>
              <w:rPr>
                <w:sz w:val="24"/>
                <w:szCs w:val="24"/>
              </w:rPr>
            </w:pPr>
            <w:r w:rsidRPr="003103E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Registro de crianças e adolescentes em regime de acolhimento familiar ou institucional (Art. 756, IV, das NSCGJ)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double" w:sz="7" w:space="0" w:color="auto"/>
              <w:right w:val="single" w:sz="8" w:space="0" w:color="auto"/>
            </w:tcBorders>
            <w:vAlign w:val="center"/>
          </w:tcPr>
          <w:p w14:paraId="7E950E49" w14:textId="77777777" w:rsidR="00537EE4" w:rsidRPr="003103EC" w:rsidRDefault="00537EE4" w:rsidP="00537EE4">
            <w:pPr>
              <w:jc w:val="center"/>
              <w:rPr>
                <w:sz w:val="24"/>
                <w:szCs w:val="24"/>
              </w:rPr>
            </w:pPr>
            <w:r w:rsidRPr="003103EC">
              <w:rPr>
                <w:rFonts w:ascii="Arial" w:eastAsia="Arial" w:hAnsi="Arial" w:cs="Arial"/>
                <w:sz w:val="24"/>
                <w:szCs w:val="24"/>
              </w:rPr>
              <w:t>S (   )       N (   )</w:t>
            </w:r>
          </w:p>
        </w:tc>
        <w:tc>
          <w:tcPr>
            <w:tcW w:w="2261" w:type="dxa"/>
            <w:tcBorders>
              <w:top w:val="single" w:sz="8" w:space="0" w:color="auto"/>
              <w:left w:val="single" w:sz="8" w:space="0" w:color="auto"/>
              <w:bottom w:val="double" w:sz="7" w:space="0" w:color="auto"/>
              <w:right w:val="double" w:sz="7" w:space="0" w:color="auto"/>
            </w:tcBorders>
            <w:vAlign w:val="center"/>
          </w:tcPr>
          <w:p w14:paraId="375201A1" w14:textId="77777777" w:rsidR="00537EE4" w:rsidRPr="003103EC" w:rsidRDefault="00537EE4" w:rsidP="00537EE4">
            <w:pPr>
              <w:jc w:val="center"/>
              <w:rPr>
                <w:sz w:val="24"/>
                <w:szCs w:val="24"/>
              </w:rPr>
            </w:pPr>
            <w:r w:rsidRPr="003103EC">
              <w:rPr>
                <w:rFonts w:ascii="Arial" w:eastAsia="Arial" w:hAnsi="Arial" w:cs="Arial"/>
                <w:sz w:val="24"/>
                <w:szCs w:val="24"/>
              </w:rPr>
              <w:t>(   )</w:t>
            </w:r>
          </w:p>
        </w:tc>
      </w:tr>
    </w:tbl>
    <w:p w14:paraId="2A88286F" w14:textId="69D23ACC" w:rsidR="00537EE4" w:rsidRPr="003103EC" w:rsidRDefault="00537EE4" w:rsidP="00537EE4">
      <w:pPr>
        <w:jc w:val="both"/>
        <w:rPr>
          <w:b/>
          <w:sz w:val="24"/>
          <w:szCs w:val="24"/>
        </w:rPr>
      </w:pPr>
      <w:r w:rsidRPr="003103EC">
        <w:rPr>
          <w:rFonts w:ascii="Arial" w:eastAsia="Arial" w:hAnsi="Arial" w:cs="Arial"/>
          <w:b/>
          <w:sz w:val="24"/>
          <w:szCs w:val="24"/>
        </w:rPr>
        <w:lastRenderedPageBreak/>
        <w:t xml:space="preserve">Observações ou determinações que o </w:t>
      </w:r>
      <w:r w:rsidR="004C19E3">
        <w:rPr>
          <w:rFonts w:ascii="Arial" w:eastAsia="Arial" w:hAnsi="Arial" w:cs="Arial"/>
          <w:b/>
          <w:sz w:val="24"/>
          <w:szCs w:val="24"/>
        </w:rPr>
        <w:t>Juiz Corregedor Permanente</w:t>
      </w:r>
      <w:r w:rsidRPr="003103EC">
        <w:rPr>
          <w:rFonts w:ascii="Arial" w:eastAsia="Arial" w:hAnsi="Arial" w:cs="Arial"/>
          <w:b/>
          <w:sz w:val="24"/>
          <w:szCs w:val="24"/>
        </w:rPr>
        <w:t xml:space="preserve"> entender pertinentes:</w:t>
      </w:r>
    </w:p>
    <w:p w14:paraId="173355D9" w14:textId="6A05B387" w:rsidR="00537EE4" w:rsidRPr="003103EC" w:rsidRDefault="00F101C2" w:rsidP="00430F33">
      <w:pPr>
        <w:jc w:val="both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4</w:t>
      </w:r>
      <w:r w:rsidR="00537EE4" w:rsidRPr="003103EC">
        <w:rPr>
          <w:rFonts w:ascii="Arial" w:eastAsia="Arial" w:hAnsi="Arial" w:cs="Arial"/>
          <w:b/>
          <w:bCs/>
          <w:sz w:val="24"/>
          <w:szCs w:val="24"/>
        </w:rPr>
        <w:t xml:space="preserve">.3 CLASSIFICADORES OBRIGATÓRIOS </w:t>
      </w:r>
    </w:p>
    <w:tbl>
      <w:tblPr>
        <w:tblW w:w="864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08"/>
        <w:gridCol w:w="2266"/>
        <w:gridCol w:w="2266"/>
      </w:tblGrid>
      <w:tr w:rsidR="00494812" w14:paraId="43777D1A" w14:textId="77777777" w:rsidTr="001A5FED">
        <w:trPr>
          <w:trHeight w:val="378"/>
        </w:trPr>
        <w:tc>
          <w:tcPr>
            <w:tcW w:w="410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14:paraId="5300F83A" w14:textId="77777777" w:rsidR="00494812" w:rsidRDefault="00494812" w:rsidP="001A5FE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CLASSIFICADORES GERAIS</w:t>
            </w:r>
          </w:p>
        </w:tc>
        <w:tc>
          <w:tcPr>
            <w:tcW w:w="2266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14:paraId="673FAF0C" w14:textId="77777777" w:rsidR="00494812" w:rsidRDefault="00494812" w:rsidP="001A5FE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EM ORDEM</w:t>
            </w:r>
          </w:p>
        </w:tc>
        <w:tc>
          <w:tcPr>
            <w:tcW w:w="2266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14:paraId="112B415E" w14:textId="77777777" w:rsidR="00494812" w:rsidRDefault="00494812" w:rsidP="001A5FE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NÃO SE APLICA</w:t>
            </w:r>
          </w:p>
        </w:tc>
      </w:tr>
      <w:tr w:rsidR="00494812" w14:paraId="2795DA06" w14:textId="77777777" w:rsidTr="001A5FED">
        <w:trPr>
          <w:trHeight w:val="558"/>
        </w:trPr>
        <w:tc>
          <w:tcPr>
            <w:tcW w:w="4108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14:paraId="5A0732FF" w14:textId="77777777" w:rsidR="00494812" w:rsidRDefault="00494812" w:rsidP="001A5FED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Atos Normativos e Decisões da Corregedoria Permanente (Art. 75, I ou art. 76, das NSCGJ).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hideMark/>
          </w:tcPr>
          <w:p w14:paraId="613C57B2" w14:textId="77777777" w:rsidR="00494812" w:rsidRDefault="00494812" w:rsidP="001A5F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S (   )       N (   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14:paraId="62FD398E" w14:textId="77777777" w:rsidR="00494812" w:rsidRDefault="00494812" w:rsidP="001A5F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   )</w:t>
            </w:r>
          </w:p>
        </w:tc>
      </w:tr>
    </w:tbl>
    <w:p w14:paraId="30C76D5F" w14:textId="02AB408A" w:rsidR="00537EE4" w:rsidRPr="003103EC" w:rsidRDefault="00537EE4" w:rsidP="00537EE4">
      <w:pPr>
        <w:jc w:val="both"/>
        <w:rPr>
          <w:b/>
          <w:sz w:val="24"/>
          <w:szCs w:val="24"/>
        </w:rPr>
      </w:pPr>
      <w:r w:rsidRPr="003103EC">
        <w:rPr>
          <w:rFonts w:ascii="Arial" w:eastAsia="Arial" w:hAnsi="Arial" w:cs="Arial"/>
          <w:b/>
          <w:sz w:val="24"/>
          <w:szCs w:val="24"/>
        </w:rPr>
        <w:t xml:space="preserve">Observações ou determinações que o </w:t>
      </w:r>
      <w:r w:rsidR="004C19E3">
        <w:rPr>
          <w:rFonts w:ascii="Arial" w:eastAsia="Arial" w:hAnsi="Arial" w:cs="Arial"/>
          <w:b/>
          <w:sz w:val="24"/>
          <w:szCs w:val="24"/>
        </w:rPr>
        <w:t>Juiz Corregedor Permanente</w:t>
      </w:r>
      <w:r w:rsidRPr="003103EC">
        <w:rPr>
          <w:rFonts w:ascii="Arial" w:eastAsia="Arial" w:hAnsi="Arial" w:cs="Arial"/>
          <w:b/>
          <w:sz w:val="24"/>
          <w:szCs w:val="24"/>
        </w:rPr>
        <w:t xml:space="preserve"> entender pertinentes:</w:t>
      </w:r>
    </w:p>
    <w:p w14:paraId="53658B53" w14:textId="615B0CCC" w:rsidR="00537EE4" w:rsidRPr="003103EC" w:rsidRDefault="00F101C2" w:rsidP="00E8610C">
      <w:pPr>
        <w:jc w:val="both"/>
        <w:rPr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4</w:t>
      </w:r>
      <w:r w:rsidR="00E8610C">
        <w:rPr>
          <w:rFonts w:ascii="Arial" w:eastAsia="Arial" w:hAnsi="Arial" w:cs="Arial"/>
          <w:b/>
          <w:bCs/>
          <w:sz w:val="24"/>
          <w:szCs w:val="24"/>
        </w:rPr>
        <w:t>.</w:t>
      </w:r>
      <w:r w:rsidR="00537EE4" w:rsidRPr="003103EC">
        <w:rPr>
          <w:rFonts w:ascii="Arial" w:eastAsia="Arial" w:hAnsi="Arial" w:cs="Arial"/>
          <w:b/>
          <w:bCs/>
          <w:sz w:val="24"/>
          <w:szCs w:val="24"/>
        </w:rPr>
        <w:t>4.</w:t>
      </w:r>
      <w:r w:rsidR="00537EE4" w:rsidRPr="003103EC">
        <w:rPr>
          <w:sz w:val="24"/>
          <w:szCs w:val="24"/>
        </w:rPr>
        <w:tab/>
      </w:r>
      <w:r w:rsidR="00537EE4" w:rsidRPr="003103EC">
        <w:rPr>
          <w:rFonts w:ascii="Arial" w:eastAsia="Arial" w:hAnsi="Arial" w:cs="Arial"/>
          <w:b/>
          <w:bCs/>
          <w:sz w:val="24"/>
          <w:szCs w:val="24"/>
        </w:rPr>
        <w:t xml:space="preserve">CLASSIFICADORES ESPECÍFICOS </w:t>
      </w:r>
    </w:p>
    <w:tbl>
      <w:tblPr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4253"/>
        <w:gridCol w:w="1977"/>
        <w:gridCol w:w="2411"/>
      </w:tblGrid>
      <w:tr w:rsidR="00B647E6" w:rsidRPr="003103EC" w14:paraId="0E9993BC" w14:textId="77777777" w:rsidTr="00537EE4">
        <w:trPr>
          <w:trHeight w:val="375"/>
        </w:trPr>
        <w:tc>
          <w:tcPr>
            <w:tcW w:w="4253" w:type="dxa"/>
            <w:tcBorders>
              <w:top w:val="double" w:sz="7" w:space="0" w:color="auto"/>
              <w:left w:val="double" w:sz="7" w:space="0" w:color="auto"/>
              <w:bottom w:val="double" w:sz="7" w:space="0" w:color="auto"/>
              <w:right w:val="single" w:sz="8" w:space="0" w:color="auto"/>
            </w:tcBorders>
            <w:vAlign w:val="center"/>
          </w:tcPr>
          <w:p w14:paraId="799ED307" w14:textId="77777777" w:rsidR="00537EE4" w:rsidRPr="003103EC" w:rsidRDefault="00537EE4" w:rsidP="00537EE4">
            <w:pPr>
              <w:jc w:val="center"/>
              <w:rPr>
                <w:sz w:val="24"/>
                <w:szCs w:val="24"/>
              </w:rPr>
            </w:pPr>
            <w:r w:rsidRPr="003103E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CLASSIFICADORES ESPECÍFICOS</w:t>
            </w:r>
          </w:p>
        </w:tc>
        <w:tc>
          <w:tcPr>
            <w:tcW w:w="1977" w:type="dxa"/>
            <w:tcBorders>
              <w:top w:val="double" w:sz="7" w:space="0" w:color="auto"/>
              <w:left w:val="single" w:sz="8" w:space="0" w:color="auto"/>
              <w:bottom w:val="double" w:sz="7" w:space="0" w:color="auto"/>
              <w:right w:val="single" w:sz="8" w:space="0" w:color="auto"/>
            </w:tcBorders>
            <w:vAlign w:val="center"/>
          </w:tcPr>
          <w:p w14:paraId="5D12B89D" w14:textId="77777777" w:rsidR="00537EE4" w:rsidRPr="003103EC" w:rsidRDefault="00537EE4" w:rsidP="00537EE4">
            <w:pPr>
              <w:jc w:val="center"/>
              <w:rPr>
                <w:sz w:val="24"/>
                <w:szCs w:val="24"/>
              </w:rPr>
            </w:pPr>
            <w:r w:rsidRPr="003103E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EM ORDEM</w:t>
            </w:r>
          </w:p>
        </w:tc>
        <w:tc>
          <w:tcPr>
            <w:tcW w:w="2411" w:type="dxa"/>
            <w:tcBorders>
              <w:top w:val="double" w:sz="7" w:space="0" w:color="auto"/>
              <w:left w:val="single" w:sz="8" w:space="0" w:color="auto"/>
              <w:bottom w:val="double" w:sz="7" w:space="0" w:color="auto"/>
              <w:right w:val="double" w:sz="7" w:space="0" w:color="auto"/>
            </w:tcBorders>
            <w:vAlign w:val="center"/>
          </w:tcPr>
          <w:p w14:paraId="32414FA7" w14:textId="77777777" w:rsidR="00537EE4" w:rsidRPr="003103EC" w:rsidRDefault="00537EE4" w:rsidP="00537EE4">
            <w:pPr>
              <w:jc w:val="center"/>
              <w:rPr>
                <w:sz w:val="24"/>
                <w:szCs w:val="24"/>
              </w:rPr>
            </w:pPr>
            <w:r w:rsidRPr="003103E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NÃO SE APLICA</w:t>
            </w:r>
          </w:p>
        </w:tc>
      </w:tr>
      <w:tr w:rsidR="00B647E6" w:rsidRPr="003103EC" w14:paraId="0C745068" w14:textId="77777777" w:rsidTr="00537EE4">
        <w:trPr>
          <w:trHeight w:val="1065"/>
        </w:trPr>
        <w:tc>
          <w:tcPr>
            <w:tcW w:w="4253" w:type="dxa"/>
            <w:tcBorders>
              <w:top w:val="double" w:sz="7" w:space="0" w:color="auto"/>
              <w:left w:val="double" w:sz="7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C55383" w14:textId="01B5F267" w:rsidR="00537EE4" w:rsidRPr="003103EC" w:rsidRDefault="00537EE4" w:rsidP="00537EE4">
            <w:pPr>
              <w:jc w:val="both"/>
              <w:rPr>
                <w:sz w:val="24"/>
                <w:szCs w:val="24"/>
              </w:rPr>
            </w:pPr>
            <w:r w:rsidRPr="003103E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Autorizações para viajar</w:t>
            </w:r>
            <w:r w:rsidRPr="003103EC">
              <w:rPr>
                <w:rFonts w:cs="Calibri"/>
                <w:sz w:val="24"/>
                <w:szCs w:val="24"/>
              </w:rPr>
              <w:t xml:space="preserve"> </w:t>
            </w:r>
            <w:r w:rsidRPr="003103EC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dentro do território nacional (Art. 758, </w:t>
            </w:r>
            <w:r w:rsidR="002702D7" w:rsidRPr="003103E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I, das</w:t>
            </w:r>
            <w:r w:rsidRPr="003103EC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NSCGJ)</w:t>
            </w:r>
          </w:p>
        </w:tc>
        <w:tc>
          <w:tcPr>
            <w:tcW w:w="1977" w:type="dxa"/>
            <w:tcBorders>
              <w:top w:val="double" w:sz="7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21959F" w14:textId="77777777" w:rsidR="00537EE4" w:rsidRPr="003103EC" w:rsidRDefault="00537EE4" w:rsidP="00537EE4">
            <w:pPr>
              <w:rPr>
                <w:sz w:val="24"/>
                <w:szCs w:val="24"/>
              </w:rPr>
            </w:pPr>
            <w:r w:rsidRPr="003103EC">
              <w:rPr>
                <w:rFonts w:ascii="Arial" w:eastAsia="Arial" w:hAnsi="Arial" w:cs="Arial"/>
                <w:sz w:val="24"/>
                <w:szCs w:val="24"/>
              </w:rPr>
              <w:t xml:space="preserve">     </w:t>
            </w:r>
          </w:p>
          <w:p w14:paraId="50759DBF" w14:textId="77777777" w:rsidR="00537EE4" w:rsidRPr="003103EC" w:rsidRDefault="00537EE4" w:rsidP="00537EE4">
            <w:pPr>
              <w:rPr>
                <w:sz w:val="24"/>
                <w:szCs w:val="24"/>
              </w:rPr>
            </w:pPr>
            <w:r w:rsidRPr="003103EC">
              <w:rPr>
                <w:rFonts w:ascii="Arial" w:eastAsia="Arial" w:hAnsi="Arial" w:cs="Arial"/>
                <w:sz w:val="24"/>
                <w:szCs w:val="24"/>
              </w:rPr>
              <w:t xml:space="preserve"> S (   )       N (   )</w:t>
            </w:r>
          </w:p>
        </w:tc>
        <w:tc>
          <w:tcPr>
            <w:tcW w:w="2411" w:type="dxa"/>
            <w:tcBorders>
              <w:top w:val="double" w:sz="7" w:space="0" w:color="auto"/>
              <w:left w:val="single" w:sz="8" w:space="0" w:color="auto"/>
              <w:bottom w:val="single" w:sz="8" w:space="0" w:color="auto"/>
              <w:right w:val="double" w:sz="7" w:space="0" w:color="auto"/>
            </w:tcBorders>
          </w:tcPr>
          <w:p w14:paraId="4B318FF0" w14:textId="77777777" w:rsidR="00537EE4" w:rsidRPr="003103EC" w:rsidRDefault="00537EE4" w:rsidP="00537EE4">
            <w:pPr>
              <w:jc w:val="center"/>
              <w:rPr>
                <w:sz w:val="24"/>
                <w:szCs w:val="24"/>
              </w:rPr>
            </w:pPr>
            <w:r w:rsidRPr="003103EC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476BC513" w14:textId="77777777" w:rsidR="00537EE4" w:rsidRPr="003103EC" w:rsidRDefault="00537EE4" w:rsidP="00537EE4">
            <w:pPr>
              <w:jc w:val="center"/>
              <w:rPr>
                <w:sz w:val="24"/>
                <w:szCs w:val="24"/>
              </w:rPr>
            </w:pPr>
            <w:r w:rsidRPr="003103EC">
              <w:rPr>
                <w:rFonts w:ascii="Arial" w:eastAsia="Arial" w:hAnsi="Arial" w:cs="Arial"/>
                <w:sz w:val="24"/>
                <w:szCs w:val="24"/>
              </w:rPr>
              <w:t>(   )</w:t>
            </w:r>
          </w:p>
        </w:tc>
      </w:tr>
      <w:tr w:rsidR="00B647E6" w:rsidRPr="003103EC" w14:paraId="196F3C2E" w14:textId="77777777" w:rsidTr="00537EE4">
        <w:trPr>
          <w:trHeight w:val="255"/>
        </w:trPr>
        <w:tc>
          <w:tcPr>
            <w:tcW w:w="4253" w:type="dxa"/>
            <w:tcBorders>
              <w:top w:val="single" w:sz="8" w:space="0" w:color="auto"/>
              <w:left w:val="double" w:sz="7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3D6BD6" w14:textId="77777777" w:rsidR="00537EE4" w:rsidRPr="003103EC" w:rsidRDefault="00537EE4" w:rsidP="00537EE4">
            <w:pPr>
              <w:rPr>
                <w:sz w:val="24"/>
                <w:szCs w:val="24"/>
              </w:rPr>
            </w:pPr>
            <w:r w:rsidRPr="003103E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Guias referentes a penalidades administrativas (Art. 758, II, das NSCGJ)</w:t>
            </w:r>
          </w:p>
        </w:tc>
        <w:tc>
          <w:tcPr>
            <w:tcW w:w="1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5EEA94" w14:textId="77777777" w:rsidR="00537EE4" w:rsidRPr="003103EC" w:rsidRDefault="00537EE4" w:rsidP="00537EE4">
            <w:pPr>
              <w:rPr>
                <w:sz w:val="24"/>
                <w:szCs w:val="24"/>
              </w:rPr>
            </w:pPr>
            <w:r w:rsidRPr="003103EC">
              <w:rPr>
                <w:rFonts w:ascii="Arial" w:eastAsia="Arial" w:hAnsi="Arial" w:cs="Arial"/>
                <w:sz w:val="24"/>
                <w:szCs w:val="24"/>
              </w:rPr>
              <w:t xml:space="preserve"> S (   )       N (   )</w:t>
            </w:r>
          </w:p>
        </w:tc>
        <w:tc>
          <w:tcPr>
            <w:tcW w:w="2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7" w:space="0" w:color="auto"/>
            </w:tcBorders>
          </w:tcPr>
          <w:p w14:paraId="5459F094" w14:textId="77777777" w:rsidR="00537EE4" w:rsidRPr="003103EC" w:rsidRDefault="00537EE4" w:rsidP="00537EE4">
            <w:pPr>
              <w:jc w:val="center"/>
              <w:rPr>
                <w:sz w:val="24"/>
                <w:szCs w:val="24"/>
              </w:rPr>
            </w:pPr>
            <w:r w:rsidRPr="003103EC">
              <w:rPr>
                <w:rFonts w:ascii="Arial" w:eastAsia="Arial" w:hAnsi="Arial" w:cs="Arial"/>
                <w:sz w:val="24"/>
                <w:szCs w:val="24"/>
              </w:rPr>
              <w:t>(   )</w:t>
            </w:r>
          </w:p>
        </w:tc>
      </w:tr>
      <w:tr w:rsidR="00B647E6" w:rsidRPr="003103EC" w14:paraId="79EF89AD" w14:textId="77777777" w:rsidTr="00537EE4">
        <w:trPr>
          <w:trHeight w:val="255"/>
        </w:trPr>
        <w:tc>
          <w:tcPr>
            <w:tcW w:w="4253" w:type="dxa"/>
            <w:tcBorders>
              <w:top w:val="single" w:sz="8" w:space="0" w:color="auto"/>
              <w:left w:val="double" w:sz="7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646D7A" w14:textId="77777777" w:rsidR="00537EE4" w:rsidRPr="003103EC" w:rsidRDefault="00537EE4" w:rsidP="00537EE4">
            <w:pPr>
              <w:rPr>
                <w:sz w:val="24"/>
                <w:szCs w:val="24"/>
              </w:rPr>
            </w:pPr>
            <w:r w:rsidRPr="003103E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Portarias e ordens de serviço do juízo (Art. 758, III, das NSCGJ)</w:t>
            </w:r>
          </w:p>
        </w:tc>
        <w:tc>
          <w:tcPr>
            <w:tcW w:w="1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C8C713" w14:textId="77777777" w:rsidR="00537EE4" w:rsidRPr="003103EC" w:rsidRDefault="00537EE4" w:rsidP="00537EE4">
            <w:pPr>
              <w:rPr>
                <w:sz w:val="24"/>
                <w:szCs w:val="24"/>
              </w:rPr>
            </w:pPr>
            <w:r w:rsidRPr="003103EC">
              <w:rPr>
                <w:rFonts w:ascii="Arial" w:eastAsia="Arial" w:hAnsi="Arial" w:cs="Arial"/>
                <w:sz w:val="24"/>
                <w:szCs w:val="24"/>
              </w:rPr>
              <w:t xml:space="preserve"> S (   )       N (   )</w:t>
            </w:r>
          </w:p>
        </w:tc>
        <w:tc>
          <w:tcPr>
            <w:tcW w:w="2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7" w:space="0" w:color="auto"/>
            </w:tcBorders>
          </w:tcPr>
          <w:p w14:paraId="4F89F101" w14:textId="77777777" w:rsidR="00537EE4" w:rsidRPr="003103EC" w:rsidRDefault="00537EE4" w:rsidP="00537EE4">
            <w:pPr>
              <w:jc w:val="center"/>
              <w:rPr>
                <w:sz w:val="24"/>
                <w:szCs w:val="24"/>
              </w:rPr>
            </w:pPr>
            <w:r w:rsidRPr="003103EC">
              <w:rPr>
                <w:rFonts w:ascii="Arial" w:eastAsia="Arial" w:hAnsi="Arial" w:cs="Arial"/>
                <w:sz w:val="24"/>
                <w:szCs w:val="24"/>
              </w:rPr>
              <w:t>(   )</w:t>
            </w:r>
          </w:p>
        </w:tc>
      </w:tr>
      <w:tr w:rsidR="00B647E6" w:rsidRPr="003103EC" w14:paraId="799CB965" w14:textId="77777777" w:rsidTr="00537EE4">
        <w:trPr>
          <w:trHeight w:val="555"/>
        </w:trPr>
        <w:tc>
          <w:tcPr>
            <w:tcW w:w="4253" w:type="dxa"/>
            <w:tcBorders>
              <w:top w:val="single" w:sz="8" w:space="0" w:color="auto"/>
              <w:left w:val="double" w:sz="7" w:space="0" w:color="auto"/>
              <w:bottom w:val="double" w:sz="7" w:space="0" w:color="auto"/>
              <w:right w:val="single" w:sz="8" w:space="0" w:color="auto"/>
            </w:tcBorders>
            <w:vAlign w:val="center"/>
          </w:tcPr>
          <w:p w14:paraId="7581BBA3" w14:textId="77777777" w:rsidR="00537EE4" w:rsidRPr="003103EC" w:rsidRDefault="00537EE4" w:rsidP="00537EE4">
            <w:pPr>
              <w:rPr>
                <w:sz w:val="24"/>
                <w:szCs w:val="24"/>
              </w:rPr>
            </w:pPr>
            <w:r w:rsidRPr="003103E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Comunicações feitas à Comissão Estadual Judiciária de Adoção Internacional (CEJAI):</w:t>
            </w:r>
          </w:p>
          <w:p w14:paraId="0D085DEB" w14:textId="77777777" w:rsidR="00537EE4" w:rsidRPr="003103EC" w:rsidRDefault="00537EE4" w:rsidP="00537EE4">
            <w:pPr>
              <w:jc w:val="both"/>
              <w:rPr>
                <w:sz w:val="24"/>
                <w:szCs w:val="24"/>
              </w:rPr>
            </w:pPr>
            <w:r w:rsidRPr="003103E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a) relativa ao Pretendente</w:t>
            </w:r>
          </w:p>
          <w:p w14:paraId="1507C409" w14:textId="77777777" w:rsidR="00537EE4" w:rsidRPr="003103EC" w:rsidRDefault="00537EE4" w:rsidP="00537EE4">
            <w:pPr>
              <w:jc w:val="both"/>
              <w:rPr>
                <w:sz w:val="24"/>
                <w:szCs w:val="24"/>
              </w:rPr>
            </w:pPr>
            <w:r w:rsidRPr="003103E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b) relativa à criança e ao adolescente</w:t>
            </w:r>
          </w:p>
        </w:tc>
        <w:tc>
          <w:tcPr>
            <w:tcW w:w="1977" w:type="dxa"/>
            <w:tcBorders>
              <w:top w:val="single" w:sz="8" w:space="0" w:color="auto"/>
              <w:left w:val="single" w:sz="8" w:space="0" w:color="auto"/>
              <w:bottom w:val="double" w:sz="7" w:space="0" w:color="auto"/>
              <w:right w:val="single" w:sz="8" w:space="0" w:color="auto"/>
            </w:tcBorders>
          </w:tcPr>
          <w:p w14:paraId="65F84191" w14:textId="77777777" w:rsidR="00537EE4" w:rsidRPr="003103EC" w:rsidRDefault="00537EE4" w:rsidP="00537EE4">
            <w:pPr>
              <w:rPr>
                <w:sz w:val="24"/>
                <w:szCs w:val="24"/>
              </w:rPr>
            </w:pPr>
            <w:r w:rsidRPr="003103EC">
              <w:rPr>
                <w:rFonts w:ascii="Arial" w:eastAsia="Arial" w:hAnsi="Arial" w:cs="Arial"/>
                <w:sz w:val="24"/>
                <w:szCs w:val="24"/>
              </w:rPr>
              <w:t xml:space="preserve">  </w:t>
            </w:r>
          </w:p>
          <w:p w14:paraId="7FF84FA2" w14:textId="77777777" w:rsidR="00537EE4" w:rsidRPr="003103EC" w:rsidRDefault="00537EE4" w:rsidP="00537EE4">
            <w:pPr>
              <w:rPr>
                <w:sz w:val="24"/>
                <w:szCs w:val="24"/>
              </w:rPr>
            </w:pPr>
            <w:r w:rsidRPr="003103EC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7413F2A2" w14:textId="77777777" w:rsidR="00537EE4" w:rsidRPr="003103EC" w:rsidRDefault="00537EE4" w:rsidP="00537EE4">
            <w:pPr>
              <w:rPr>
                <w:sz w:val="24"/>
                <w:szCs w:val="24"/>
              </w:rPr>
            </w:pPr>
            <w:r w:rsidRPr="003103EC">
              <w:rPr>
                <w:rFonts w:ascii="Arial" w:eastAsia="Arial" w:hAnsi="Arial" w:cs="Arial"/>
                <w:sz w:val="24"/>
                <w:szCs w:val="24"/>
              </w:rPr>
              <w:t xml:space="preserve"> S (   )       N (   )</w:t>
            </w:r>
          </w:p>
          <w:p w14:paraId="3C502990" w14:textId="77777777" w:rsidR="00537EE4" w:rsidRPr="003103EC" w:rsidRDefault="00537EE4" w:rsidP="00537EE4">
            <w:pPr>
              <w:rPr>
                <w:sz w:val="24"/>
                <w:szCs w:val="24"/>
              </w:rPr>
            </w:pPr>
            <w:r w:rsidRPr="003103EC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6A5744C3" w14:textId="77777777" w:rsidR="00537EE4" w:rsidRPr="003103EC" w:rsidRDefault="00537EE4" w:rsidP="00537EE4">
            <w:pPr>
              <w:rPr>
                <w:sz w:val="24"/>
                <w:szCs w:val="24"/>
              </w:rPr>
            </w:pPr>
            <w:r w:rsidRPr="003103EC">
              <w:rPr>
                <w:rFonts w:ascii="Arial" w:eastAsia="Arial" w:hAnsi="Arial" w:cs="Arial"/>
                <w:sz w:val="24"/>
                <w:szCs w:val="24"/>
              </w:rPr>
              <w:t xml:space="preserve"> S (   )       N (   )</w:t>
            </w:r>
          </w:p>
        </w:tc>
        <w:tc>
          <w:tcPr>
            <w:tcW w:w="2411" w:type="dxa"/>
            <w:tcBorders>
              <w:top w:val="single" w:sz="8" w:space="0" w:color="auto"/>
              <w:left w:val="single" w:sz="8" w:space="0" w:color="auto"/>
              <w:bottom w:val="double" w:sz="7" w:space="0" w:color="auto"/>
              <w:right w:val="double" w:sz="7" w:space="0" w:color="auto"/>
            </w:tcBorders>
          </w:tcPr>
          <w:p w14:paraId="30F5E9AC" w14:textId="77777777" w:rsidR="00537EE4" w:rsidRPr="003103EC" w:rsidRDefault="00537EE4" w:rsidP="00537EE4">
            <w:pPr>
              <w:jc w:val="center"/>
              <w:rPr>
                <w:sz w:val="24"/>
                <w:szCs w:val="24"/>
              </w:rPr>
            </w:pPr>
            <w:r w:rsidRPr="003103EC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6512367C" w14:textId="77777777" w:rsidR="00537EE4" w:rsidRPr="003103EC" w:rsidRDefault="00537EE4" w:rsidP="00537EE4">
            <w:pPr>
              <w:jc w:val="center"/>
              <w:rPr>
                <w:sz w:val="24"/>
                <w:szCs w:val="24"/>
              </w:rPr>
            </w:pPr>
            <w:r w:rsidRPr="003103EC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06C12C6F" w14:textId="77777777" w:rsidR="00537EE4" w:rsidRPr="003103EC" w:rsidRDefault="00537EE4" w:rsidP="00537EE4">
            <w:pPr>
              <w:jc w:val="center"/>
              <w:rPr>
                <w:sz w:val="24"/>
                <w:szCs w:val="24"/>
              </w:rPr>
            </w:pPr>
            <w:r w:rsidRPr="003103EC">
              <w:rPr>
                <w:rFonts w:ascii="Arial" w:eastAsia="Arial" w:hAnsi="Arial" w:cs="Arial"/>
                <w:sz w:val="24"/>
                <w:szCs w:val="24"/>
              </w:rPr>
              <w:t>(   )</w:t>
            </w:r>
          </w:p>
          <w:p w14:paraId="3BD25BB1" w14:textId="77777777" w:rsidR="00537EE4" w:rsidRPr="003103EC" w:rsidRDefault="00537EE4" w:rsidP="00537EE4">
            <w:pPr>
              <w:jc w:val="center"/>
              <w:rPr>
                <w:sz w:val="24"/>
                <w:szCs w:val="24"/>
              </w:rPr>
            </w:pPr>
            <w:r w:rsidRPr="003103EC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10146614" w14:textId="77777777" w:rsidR="00537EE4" w:rsidRPr="003103EC" w:rsidRDefault="00537EE4" w:rsidP="00537EE4">
            <w:pPr>
              <w:jc w:val="center"/>
              <w:rPr>
                <w:sz w:val="24"/>
                <w:szCs w:val="24"/>
              </w:rPr>
            </w:pPr>
            <w:r w:rsidRPr="003103EC">
              <w:rPr>
                <w:rFonts w:ascii="Arial" w:eastAsia="Arial" w:hAnsi="Arial" w:cs="Arial"/>
                <w:sz w:val="24"/>
                <w:szCs w:val="24"/>
              </w:rPr>
              <w:t>(   )</w:t>
            </w:r>
          </w:p>
        </w:tc>
      </w:tr>
    </w:tbl>
    <w:p w14:paraId="0C81575F" w14:textId="324E449D" w:rsidR="00537EE4" w:rsidRPr="003103EC" w:rsidRDefault="00537EE4" w:rsidP="00537EE4">
      <w:pPr>
        <w:jc w:val="both"/>
        <w:rPr>
          <w:b/>
          <w:sz w:val="24"/>
          <w:szCs w:val="24"/>
        </w:rPr>
      </w:pPr>
      <w:r w:rsidRPr="003103EC">
        <w:rPr>
          <w:rFonts w:ascii="Arial" w:eastAsia="Arial" w:hAnsi="Arial" w:cs="Arial"/>
          <w:b/>
          <w:sz w:val="24"/>
          <w:szCs w:val="24"/>
        </w:rPr>
        <w:t xml:space="preserve">Observações ou determinações que o </w:t>
      </w:r>
      <w:r w:rsidR="004C19E3">
        <w:rPr>
          <w:rFonts w:ascii="Arial" w:eastAsia="Arial" w:hAnsi="Arial" w:cs="Arial"/>
          <w:b/>
          <w:sz w:val="24"/>
          <w:szCs w:val="24"/>
        </w:rPr>
        <w:t>Juiz Corregedor Permanente</w:t>
      </w:r>
      <w:r w:rsidRPr="003103EC">
        <w:rPr>
          <w:rFonts w:ascii="Arial" w:eastAsia="Arial" w:hAnsi="Arial" w:cs="Arial"/>
          <w:b/>
          <w:sz w:val="24"/>
          <w:szCs w:val="24"/>
        </w:rPr>
        <w:t xml:space="preserve"> entender pertinentes:</w:t>
      </w:r>
    </w:p>
    <w:bookmarkEnd w:id="0"/>
    <w:p w14:paraId="45D5403F" w14:textId="77777777" w:rsidR="004C19E3" w:rsidRPr="00332B13" w:rsidRDefault="004C19E3" w:rsidP="004C19E3">
      <w:pPr>
        <w:keepNext/>
        <w:jc w:val="center"/>
        <w:outlineLvl w:val="3"/>
        <w:rPr>
          <w:rFonts w:ascii="Arial" w:hAnsi="Arial" w:cs="Arial"/>
          <w:b/>
          <w:sz w:val="24"/>
          <w:szCs w:val="24"/>
        </w:rPr>
      </w:pPr>
      <w:r w:rsidRPr="00332B13">
        <w:rPr>
          <w:rFonts w:ascii="Arial" w:hAnsi="Arial" w:cs="Arial"/>
          <w:b/>
          <w:iCs/>
          <w:sz w:val="24"/>
          <w:szCs w:val="24"/>
        </w:rPr>
        <w:t>OBSERVAÇÕES</w:t>
      </w:r>
      <w:r>
        <w:rPr>
          <w:rFonts w:ascii="Arial" w:hAnsi="Arial" w:cs="Arial"/>
          <w:b/>
          <w:iCs/>
          <w:sz w:val="24"/>
          <w:szCs w:val="24"/>
        </w:rPr>
        <w:t xml:space="preserve"> E DETERMINAÇÕES </w:t>
      </w:r>
      <w:r w:rsidRPr="00332B13">
        <w:rPr>
          <w:rFonts w:ascii="Arial" w:hAnsi="Arial" w:cs="Arial"/>
          <w:b/>
          <w:iCs/>
          <w:sz w:val="24"/>
          <w:szCs w:val="24"/>
        </w:rPr>
        <w:t>FINAIS</w:t>
      </w:r>
    </w:p>
    <w:p w14:paraId="210E7AB1" w14:textId="77777777" w:rsidR="004C19E3" w:rsidRPr="00332B13" w:rsidRDefault="004C19E3" w:rsidP="004C19E3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332B13">
        <w:rPr>
          <w:rFonts w:ascii="Arial" w:hAnsi="Arial" w:cs="Arial"/>
          <w:bCs/>
          <w:sz w:val="24"/>
          <w:szCs w:val="24"/>
        </w:rPr>
        <w:t>Existe(m) alguma(s) determinação(</w:t>
      </w:r>
      <w:proofErr w:type="spellStart"/>
      <w:r w:rsidRPr="00332B13">
        <w:rPr>
          <w:rFonts w:ascii="Arial" w:hAnsi="Arial" w:cs="Arial"/>
          <w:bCs/>
          <w:sz w:val="24"/>
          <w:szCs w:val="24"/>
        </w:rPr>
        <w:t>ões</w:t>
      </w:r>
      <w:proofErr w:type="spellEnd"/>
      <w:r w:rsidRPr="00332B13">
        <w:rPr>
          <w:rFonts w:ascii="Arial" w:hAnsi="Arial" w:cs="Arial"/>
          <w:bCs/>
          <w:sz w:val="24"/>
          <w:szCs w:val="24"/>
        </w:rPr>
        <w:t>) ao longo da ata que a serventia judicial deva cumprir?    S (  )</w:t>
      </w:r>
      <w:r w:rsidRPr="00332B13">
        <w:rPr>
          <w:rFonts w:ascii="Arial" w:hAnsi="Arial" w:cs="Arial"/>
          <w:bCs/>
          <w:sz w:val="24"/>
          <w:szCs w:val="24"/>
        </w:rPr>
        <w:tab/>
        <w:t xml:space="preserve">   N (  )</w:t>
      </w:r>
    </w:p>
    <w:p w14:paraId="4385AEEB" w14:textId="77777777" w:rsidR="004C19E3" w:rsidRPr="00332B13" w:rsidRDefault="004C19E3" w:rsidP="004C19E3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332B13">
        <w:rPr>
          <w:rFonts w:ascii="Arial" w:hAnsi="Arial" w:cs="Arial"/>
          <w:bCs/>
          <w:sz w:val="24"/>
          <w:szCs w:val="24"/>
        </w:rPr>
        <w:lastRenderedPageBreak/>
        <w:t xml:space="preserve">(Resumo das observações ou </w:t>
      </w:r>
      <w:r>
        <w:rPr>
          <w:rFonts w:ascii="Arial" w:hAnsi="Arial" w:cs="Arial"/>
          <w:bCs/>
          <w:sz w:val="24"/>
          <w:szCs w:val="24"/>
        </w:rPr>
        <w:t xml:space="preserve">determinações </w:t>
      </w:r>
      <w:r w:rsidRPr="00332B13">
        <w:rPr>
          <w:rFonts w:ascii="Arial" w:hAnsi="Arial" w:cs="Arial"/>
          <w:bCs/>
          <w:sz w:val="24"/>
          <w:szCs w:val="24"/>
        </w:rPr>
        <w:t>que foram feitas ao longo da correição e outras que o MM. Juiz Corregedor Permanente entender pertinentes)</w:t>
      </w:r>
    </w:p>
    <w:p w14:paraId="7A94464F" w14:textId="77777777" w:rsidR="004C19E3" w:rsidRPr="00332B13" w:rsidRDefault="004C19E3" w:rsidP="004C19E3">
      <w:pPr>
        <w:spacing w:before="240"/>
        <w:rPr>
          <w:rFonts w:ascii="Arial" w:hAnsi="Arial" w:cs="Arial"/>
          <w:b/>
          <w:bCs/>
          <w:sz w:val="24"/>
          <w:szCs w:val="24"/>
        </w:rPr>
      </w:pPr>
      <w:r w:rsidRPr="00332B13">
        <w:rPr>
          <w:rFonts w:ascii="Arial" w:hAnsi="Arial" w:cs="Arial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</w:t>
      </w:r>
    </w:p>
    <w:p w14:paraId="255A35D8" w14:textId="77777777" w:rsidR="004C19E3" w:rsidRPr="00332B13" w:rsidRDefault="004C19E3" w:rsidP="004C19E3">
      <w:pPr>
        <w:spacing w:before="60" w:after="60"/>
        <w:jc w:val="both"/>
        <w:rPr>
          <w:rFonts w:ascii="Arial" w:hAnsi="Arial" w:cs="Arial"/>
          <w:bCs/>
          <w:sz w:val="24"/>
          <w:szCs w:val="24"/>
        </w:rPr>
      </w:pPr>
      <w:r w:rsidRPr="00332B13">
        <w:rPr>
          <w:rFonts w:ascii="Arial" w:hAnsi="Arial" w:cs="Arial"/>
          <w:bCs/>
          <w:sz w:val="24"/>
          <w:szCs w:val="24"/>
        </w:rPr>
        <w:t xml:space="preserve">Não havendo outros prazos especialmente fixados, fica estabelecido o prazo de ________ dias para cumprimento das </w:t>
      </w:r>
      <w:r>
        <w:rPr>
          <w:rFonts w:ascii="Arial" w:hAnsi="Arial" w:cs="Arial"/>
          <w:bCs/>
          <w:sz w:val="24"/>
          <w:szCs w:val="24"/>
        </w:rPr>
        <w:t>determinações</w:t>
      </w:r>
      <w:r w:rsidRPr="00332B13">
        <w:rPr>
          <w:rFonts w:ascii="Arial" w:hAnsi="Arial" w:cs="Arial"/>
          <w:bCs/>
          <w:sz w:val="24"/>
          <w:szCs w:val="24"/>
        </w:rPr>
        <w:t xml:space="preserve"> constantes desta Ata. Nada mais havendo a consignar, foi por mim, __________________(     ),            , lavrada esta ata que, lida e achada conforme, vai devidamente assinada.</w:t>
      </w:r>
    </w:p>
    <w:p w14:paraId="10D05DBD" w14:textId="77777777" w:rsidR="004C19E3" w:rsidRPr="00332B13" w:rsidRDefault="004C19E3" w:rsidP="004C19E3">
      <w:pPr>
        <w:keepNext/>
        <w:spacing w:after="0"/>
        <w:jc w:val="center"/>
        <w:outlineLvl w:val="3"/>
        <w:rPr>
          <w:rFonts w:ascii="Arial" w:hAnsi="Arial" w:cs="Arial"/>
          <w:b/>
          <w:bCs/>
          <w:iCs/>
          <w:sz w:val="24"/>
          <w:szCs w:val="24"/>
        </w:rPr>
      </w:pPr>
    </w:p>
    <w:p w14:paraId="24A8CCF7" w14:textId="77777777" w:rsidR="004C19E3" w:rsidRPr="00332B13" w:rsidRDefault="004C19E3" w:rsidP="004C19E3">
      <w:pPr>
        <w:keepNext/>
        <w:spacing w:after="0"/>
        <w:jc w:val="center"/>
        <w:outlineLvl w:val="3"/>
        <w:rPr>
          <w:rFonts w:ascii="Arial" w:hAnsi="Arial" w:cs="Arial"/>
          <w:b/>
          <w:bCs/>
          <w:iCs/>
          <w:sz w:val="24"/>
          <w:szCs w:val="24"/>
        </w:rPr>
      </w:pPr>
    </w:p>
    <w:p w14:paraId="7ACBE722" w14:textId="77777777" w:rsidR="004C19E3" w:rsidRPr="00332B13" w:rsidRDefault="004C19E3" w:rsidP="004C19E3">
      <w:pPr>
        <w:keepNext/>
        <w:spacing w:after="0"/>
        <w:jc w:val="center"/>
        <w:outlineLvl w:val="3"/>
        <w:rPr>
          <w:rFonts w:ascii="Arial" w:hAnsi="Arial" w:cs="Arial"/>
          <w:b/>
          <w:bCs/>
          <w:iCs/>
          <w:sz w:val="24"/>
          <w:szCs w:val="24"/>
        </w:rPr>
      </w:pPr>
    </w:p>
    <w:p w14:paraId="7B6F0786" w14:textId="77777777" w:rsidR="004C19E3" w:rsidRPr="00332B13" w:rsidRDefault="004C19E3" w:rsidP="004C19E3">
      <w:pPr>
        <w:keepNext/>
        <w:spacing w:after="0"/>
        <w:jc w:val="center"/>
        <w:outlineLvl w:val="3"/>
        <w:rPr>
          <w:rFonts w:ascii="Arial" w:hAnsi="Arial" w:cs="Arial"/>
          <w:b/>
          <w:bCs/>
          <w:iCs/>
          <w:sz w:val="24"/>
          <w:szCs w:val="24"/>
        </w:rPr>
      </w:pPr>
      <w:r w:rsidRPr="00332B13">
        <w:rPr>
          <w:rFonts w:ascii="Arial" w:hAnsi="Arial" w:cs="Arial"/>
          <w:b/>
          <w:bCs/>
          <w:iCs/>
          <w:sz w:val="24"/>
          <w:szCs w:val="24"/>
        </w:rPr>
        <w:t>...</w:t>
      </w:r>
    </w:p>
    <w:p w14:paraId="6D808967" w14:textId="77777777" w:rsidR="004C19E3" w:rsidRPr="00332B13" w:rsidRDefault="004C19E3" w:rsidP="004C19E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32B13">
        <w:rPr>
          <w:rFonts w:ascii="Arial" w:hAnsi="Arial" w:cs="Arial"/>
          <w:b/>
          <w:sz w:val="24"/>
          <w:szCs w:val="24"/>
        </w:rPr>
        <w:t>Juiz de Direito</w:t>
      </w:r>
    </w:p>
    <w:p w14:paraId="772419A5" w14:textId="77777777" w:rsidR="004C19E3" w:rsidRPr="00332B13" w:rsidRDefault="004C19E3" w:rsidP="004C19E3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EF8B811" w14:textId="77777777" w:rsidR="004C19E3" w:rsidRPr="00332B13" w:rsidRDefault="004C19E3" w:rsidP="004C19E3">
      <w:pPr>
        <w:spacing w:after="0"/>
        <w:rPr>
          <w:rFonts w:ascii="Arial" w:hAnsi="Arial" w:cs="Arial"/>
          <w:b/>
          <w:sz w:val="24"/>
          <w:szCs w:val="24"/>
        </w:rPr>
      </w:pPr>
    </w:p>
    <w:p w14:paraId="66BA3805" w14:textId="77777777" w:rsidR="004C19E3" w:rsidRPr="00332B13" w:rsidRDefault="004C19E3" w:rsidP="004C19E3">
      <w:pPr>
        <w:spacing w:after="0"/>
        <w:rPr>
          <w:rFonts w:ascii="Arial" w:hAnsi="Arial" w:cs="Arial"/>
          <w:b/>
          <w:sz w:val="24"/>
          <w:szCs w:val="24"/>
        </w:rPr>
      </w:pPr>
      <w:r w:rsidRPr="00332B13">
        <w:rPr>
          <w:rFonts w:ascii="Arial" w:hAnsi="Arial" w:cs="Arial"/>
          <w:b/>
          <w:sz w:val="24"/>
          <w:szCs w:val="24"/>
        </w:rPr>
        <w:t>Funcionários:</w:t>
      </w:r>
    </w:p>
    <w:p w14:paraId="1103FB79" w14:textId="77777777" w:rsidR="004C19E3" w:rsidRDefault="004C19E3" w:rsidP="004C19E3"/>
    <w:p w14:paraId="5AEDECE5" w14:textId="77777777" w:rsidR="00537EE4" w:rsidRPr="003103EC" w:rsidRDefault="00537EE4" w:rsidP="00537EE4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3103EC">
        <w:rPr>
          <w:rFonts w:ascii="Arial" w:hAnsi="Arial" w:cs="Arial"/>
          <w:bCs/>
          <w:sz w:val="24"/>
          <w:szCs w:val="24"/>
        </w:rPr>
        <w:t xml:space="preserve"> </w:t>
      </w:r>
    </w:p>
    <w:sectPr w:rsidR="00537EE4" w:rsidRPr="003103EC" w:rsidSect="00296A17">
      <w:headerReference w:type="default" r:id="rId8"/>
      <w:footerReference w:type="default" r:id="rId9"/>
      <w:pgSz w:w="11907" w:h="16840" w:code="9"/>
      <w:pgMar w:top="2268" w:right="1134" w:bottom="567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21228" w14:textId="77777777" w:rsidR="0089536A" w:rsidRDefault="0089536A" w:rsidP="00716038">
      <w:pPr>
        <w:spacing w:after="0" w:line="240" w:lineRule="auto"/>
      </w:pPr>
      <w:r>
        <w:separator/>
      </w:r>
    </w:p>
  </w:endnote>
  <w:endnote w:type="continuationSeparator" w:id="0">
    <w:p w14:paraId="454C0DB0" w14:textId="77777777" w:rsidR="0089536A" w:rsidRDefault="0089536A" w:rsidP="00716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22087" w14:textId="77777777" w:rsidR="00377FAF" w:rsidRDefault="00377FAF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B5514B">
      <w:rPr>
        <w:noProof/>
      </w:rPr>
      <w:t>39</w:t>
    </w:r>
    <w:r>
      <w:fldChar w:fldCharType="end"/>
    </w:r>
  </w:p>
  <w:p w14:paraId="0346C8E4" w14:textId="77777777" w:rsidR="00377FAF" w:rsidRDefault="00377FA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4403E" w14:textId="77777777" w:rsidR="0089536A" w:rsidRDefault="0089536A" w:rsidP="00716038">
      <w:pPr>
        <w:spacing w:after="0" w:line="240" w:lineRule="auto"/>
      </w:pPr>
      <w:r>
        <w:separator/>
      </w:r>
    </w:p>
  </w:footnote>
  <w:footnote w:type="continuationSeparator" w:id="0">
    <w:p w14:paraId="1DD2C5AF" w14:textId="77777777" w:rsidR="0089536A" w:rsidRDefault="0089536A" w:rsidP="00716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B7E29" w14:textId="77777777" w:rsidR="00377FAF" w:rsidRPr="003A2755" w:rsidRDefault="00377FAF" w:rsidP="00742CBB">
    <w:pPr>
      <w:pStyle w:val="Cabealho"/>
      <w:ind w:left="960"/>
      <w:jc w:val="center"/>
      <w:rPr>
        <w:rFonts w:ascii="Times New Roman" w:hAnsi="Times New Roman"/>
        <w:b/>
        <w:bCs/>
        <w:sz w:val="28"/>
        <w:szCs w:val="28"/>
      </w:rPr>
    </w:pPr>
    <w:r w:rsidRPr="003A2755">
      <w:rPr>
        <w:rFonts w:ascii="Times New Roman" w:hAnsi="Times New Roman"/>
        <w:noProof/>
      </w:rPr>
      <w:drawing>
        <wp:anchor distT="0" distB="0" distL="114300" distR="114300" simplePos="0" relativeHeight="251657728" behindDoc="1" locked="0" layoutInCell="1" allowOverlap="1" wp14:anchorId="5663031A" wp14:editId="2F7ACD98">
          <wp:simplePos x="0" y="0"/>
          <wp:positionH relativeFrom="column">
            <wp:posOffset>-200025</wp:posOffset>
          </wp:positionH>
          <wp:positionV relativeFrom="paragraph">
            <wp:posOffset>-14605</wp:posOffset>
          </wp:positionV>
          <wp:extent cx="1266825" cy="782320"/>
          <wp:effectExtent l="0" t="0" r="9525" b="0"/>
          <wp:wrapSquare wrapText="bothSides"/>
          <wp:docPr id="5" name="Imagem 5" descr="logomar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mar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498" b="10498"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782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A2755">
      <w:rPr>
        <w:rFonts w:ascii="Times New Roman" w:hAnsi="Times New Roman"/>
        <w:b/>
        <w:bCs/>
        <w:sz w:val="28"/>
        <w:szCs w:val="28"/>
      </w:rPr>
      <w:t>PODER JUDICIÁRIO</w:t>
    </w:r>
  </w:p>
  <w:p w14:paraId="04B3DF56" w14:textId="77777777" w:rsidR="00377FAF" w:rsidRPr="003A2755" w:rsidRDefault="00377FAF" w:rsidP="00742CBB">
    <w:pPr>
      <w:pStyle w:val="Cabealho"/>
      <w:ind w:left="960"/>
      <w:jc w:val="center"/>
      <w:rPr>
        <w:rFonts w:ascii="Times New Roman" w:hAnsi="Times New Roman"/>
      </w:rPr>
    </w:pPr>
    <w:r w:rsidRPr="003A2755">
      <w:rPr>
        <w:rFonts w:ascii="Times New Roman" w:hAnsi="Times New Roman"/>
      </w:rPr>
      <w:t>TRIBUNAL DE JUSTIÇA DO ESTADO DE SÃO PAULO</w:t>
    </w:r>
  </w:p>
  <w:p w14:paraId="1F21A7AC" w14:textId="77777777" w:rsidR="00377FAF" w:rsidRDefault="00377FAF" w:rsidP="00742CBB">
    <w:pPr>
      <w:pStyle w:val="Cabealho"/>
      <w:rPr>
        <w:rFonts w:ascii="Arial" w:hAnsi="Arial" w:cs="Arial"/>
      </w:rPr>
    </w:pPr>
  </w:p>
  <w:p w14:paraId="692A2B40" w14:textId="77777777" w:rsidR="00377FAF" w:rsidRPr="00742CBB" w:rsidRDefault="00377FAF" w:rsidP="00742CB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26A9B"/>
    <w:multiLevelType w:val="multilevel"/>
    <w:tmpl w:val="FFA4CD6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2E42248"/>
    <w:multiLevelType w:val="multilevel"/>
    <w:tmpl w:val="62ACB8C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3AD247C"/>
    <w:multiLevelType w:val="multilevel"/>
    <w:tmpl w:val="BC024C54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3" w15:restartNumberingAfterBreak="0">
    <w:nsid w:val="04AC71B2"/>
    <w:multiLevelType w:val="hybridMultilevel"/>
    <w:tmpl w:val="C470B3EA"/>
    <w:lvl w:ilvl="0" w:tplc="ACDE3F38">
      <w:start w:val="1"/>
      <w:numFmt w:val="lowerLetter"/>
      <w:lvlText w:val="%1)"/>
      <w:lvlJc w:val="left"/>
      <w:pPr>
        <w:ind w:left="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69" w:hanging="360"/>
      </w:pPr>
    </w:lvl>
    <w:lvl w:ilvl="2" w:tplc="0416001B" w:tentative="1">
      <w:start w:val="1"/>
      <w:numFmt w:val="lowerRoman"/>
      <w:lvlText w:val="%3."/>
      <w:lvlJc w:val="right"/>
      <w:pPr>
        <w:ind w:left="1789" w:hanging="180"/>
      </w:pPr>
    </w:lvl>
    <w:lvl w:ilvl="3" w:tplc="0416000F" w:tentative="1">
      <w:start w:val="1"/>
      <w:numFmt w:val="decimal"/>
      <w:lvlText w:val="%4."/>
      <w:lvlJc w:val="left"/>
      <w:pPr>
        <w:ind w:left="2509" w:hanging="360"/>
      </w:pPr>
    </w:lvl>
    <w:lvl w:ilvl="4" w:tplc="04160019" w:tentative="1">
      <w:start w:val="1"/>
      <w:numFmt w:val="lowerLetter"/>
      <w:lvlText w:val="%5."/>
      <w:lvlJc w:val="left"/>
      <w:pPr>
        <w:ind w:left="3229" w:hanging="360"/>
      </w:pPr>
    </w:lvl>
    <w:lvl w:ilvl="5" w:tplc="0416001B" w:tentative="1">
      <w:start w:val="1"/>
      <w:numFmt w:val="lowerRoman"/>
      <w:lvlText w:val="%6."/>
      <w:lvlJc w:val="right"/>
      <w:pPr>
        <w:ind w:left="3949" w:hanging="180"/>
      </w:pPr>
    </w:lvl>
    <w:lvl w:ilvl="6" w:tplc="0416000F" w:tentative="1">
      <w:start w:val="1"/>
      <w:numFmt w:val="decimal"/>
      <w:lvlText w:val="%7."/>
      <w:lvlJc w:val="left"/>
      <w:pPr>
        <w:ind w:left="4669" w:hanging="360"/>
      </w:pPr>
    </w:lvl>
    <w:lvl w:ilvl="7" w:tplc="04160019" w:tentative="1">
      <w:start w:val="1"/>
      <w:numFmt w:val="lowerLetter"/>
      <w:lvlText w:val="%8."/>
      <w:lvlJc w:val="left"/>
      <w:pPr>
        <w:ind w:left="5389" w:hanging="360"/>
      </w:pPr>
    </w:lvl>
    <w:lvl w:ilvl="8" w:tplc="0416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4" w15:restartNumberingAfterBreak="0">
    <w:nsid w:val="07EA4996"/>
    <w:multiLevelType w:val="multilevel"/>
    <w:tmpl w:val="81701EE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17E4F27"/>
    <w:multiLevelType w:val="multilevel"/>
    <w:tmpl w:val="2E38686A"/>
    <w:lvl w:ilvl="0">
      <w:start w:val="5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auto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3F83E13"/>
    <w:multiLevelType w:val="multilevel"/>
    <w:tmpl w:val="A7C23CF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lowerLetter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179F5554"/>
    <w:multiLevelType w:val="multilevel"/>
    <w:tmpl w:val="63FA012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8" w15:restartNumberingAfterBreak="0">
    <w:nsid w:val="1A6D6FF3"/>
    <w:multiLevelType w:val="multilevel"/>
    <w:tmpl w:val="2B769B70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b/>
        <w:color w:val="auto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D562D8D"/>
    <w:multiLevelType w:val="hybridMultilevel"/>
    <w:tmpl w:val="B5E8F716"/>
    <w:lvl w:ilvl="0" w:tplc="90AA63B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80396B"/>
    <w:multiLevelType w:val="multilevel"/>
    <w:tmpl w:val="F34C48E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7680178"/>
    <w:multiLevelType w:val="multilevel"/>
    <w:tmpl w:val="F392BDC6"/>
    <w:lvl w:ilvl="0">
      <w:start w:val="7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lowerLetter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2" w15:restartNumberingAfterBreak="0">
    <w:nsid w:val="2C41672F"/>
    <w:multiLevelType w:val="multilevel"/>
    <w:tmpl w:val="70F0489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F592BAC"/>
    <w:multiLevelType w:val="hybridMultilevel"/>
    <w:tmpl w:val="A49EB97A"/>
    <w:lvl w:ilvl="0" w:tplc="0416000F">
      <w:start w:val="1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3F6466"/>
    <w:multiLevelType w:val="multilevel"/>
    <w:tmpl w:val="B50E657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5" w15:restartNumberingAfterBreak="0">
    <w:nsid w:val="3DF80F43"/>
    <w:multiLevelType w:val="multilevel"/>
    <w:tmpl w:val="49244C68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6" w15:restartNumberingAfterBreak="0">
    <w:nsid w:val="47210F91"/>
    <w:multiLevelType w:val="multilevel"/>
    <w:tmpl w:val="9B2436A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7" w15:restartNumberingAfterBreak="0">
    <w:nsid w:val="4F1465D4"/>
    <w:multiLevelType w:val="multilevel"/>
    <w:tmpl w:val="8D243A9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lowerLetter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8" w15:restartNumberingAfterBreak="0">
    <w:nsid w:val="55BF4C9B"/>
    <w:multiLevelType w:val="multilevel"/>
    <w:tmpl w:val="1DEAF0F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9" w15:restartNumberingAfterBreak="0">
    <w:nsid w:val="5F5A5C42"/>
    <w:multiLevelType w:val="multilevel"/>
    <w:tmpl w:val="33D6FBC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1820D36"/>
    <w:multiLevelType w:val="multilevel"/>
    <w:tmpl w:val="21E8402A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199064C"/>
    <w:multiLevelType w:val="hybridMultilevel"/>
    <w:tmpl w:val="83F4CEBC"/>
    <w:lvl w:ilvl="0" w:tplc="9C1C702A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 w15:restartNumberingAfterBreak="0">
    <w:nsid w:val="64310705"/>
    <w:multiLevelType w:val="multilevel"/>
    <w:tmpl w:val="ECE4653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04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ind w:left="19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36" w:hanging="1800"/>
      </w:pPr>
      <w:rPr>
        <w:rFonts w:hint="default"/>
      </w:rPr>
    </w:lvl>
  </w:abstractNum>
  <w:abstractNum w:abstractNumId="23" w15:restartNumberingAfterBreak="0">
    <w:nsid w:val="68041F3A"/>
    <w:multiLevelType w:val="multilevel"/>
    <w:tmpl w:val="593CC56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81C3D4E"/>
    <w:multiLevelType w:val="multilevel"/>
    <w:tmpl w:val="207E082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5" w15:restartNumberingAfterBreak="0">
    <w:nsid w:val="6F0730FE"/>
    <w:multiLevelType w:val="multilevel"/>
    <w:tmpl w:val="5B0C6E3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6" w15:restartNumberingAfterBreak="0">
    <w:nsid w:val="6FB40954"/>
    <w:multiLevelType w:val="multilevel"/>
    <w:tmpl w:val="08285F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27" w15:restartNumberingAfterBreak="0">
    <w:nsid w:val="7ABF4831"/>
    <w:multiLevelType w:val="hybridMultilevel"/>
    <w:tmpl w:val="D0783B1E"/>
    <w:lvl w:ilvl="0" w:tplc="610ED4B0">
      <w:start w:val="10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430A65BC">
      <w:start w:val="1"/>
      <w:numFmt w:val="lowerLetter"/>
      <w:lvlText w:val="%2."/>
      <w:lvlJc w:val="left"/>
      <w:pPr>
        <w:ind w:left="1440" w:hanging="360"/>
      </w:pPr>
    </w:lvl>
    <w:lvl w:ilvl="2" w:tplc="5226EE52">
      <w:start w:val="1"/>
      <w:numFmt w:val="lowerRoman"/>
      <w:lvlText w:val="%3."/>
      <w:lvlJc w:val="right"/>
      <w:pPr>
        <w:ind w:left="2160" w:hanging="180"/>
      </w:pPr>
    </w:lvl>
    <w:lvl w:ilvl="3" w:tplc="5A56203A">
      <w:start w:val="1"/>
      <w:numFmt w:val="decimal"/>
      <w:lvlText w:val="%4."/>
      <w:lvlJc w:val="left"/>
      <w:pPr>
        <w:ind w:left="2880" w:hanging="360"/>
      </w:pPr>
    </w:lvl>
    <w:lvl w:ilvl="4" w:tplc="B3CE75AA">
      <w:start w:val="1"/>
      <w:numFmt w:val="lowerLetter"/>
      <w:lvlText w:val="%5."/>
      <w:lvlJc w:val="left"/>
      <w:pPr>
        <w:ind w:left="3600" w:hanging="360"/>
      </w:pPr>
    </w:lvl>
    <w:lvl w:ilvl="5" w:tplc="85DE105C">
      <w:start w:val="1"/>
      <w:numFmt w:val="lowerRoman"/>
      <w:lvlText w:val="%6."/>
      <w:lvlJc w:val="right"/>
      <w:pPr>
        <w:ind w:left="4320" w:hanging="180"/>
      </w:pPr>
    </w:lvl>
    <w:lvl w:ilvl="6" w:tplc="ED64AB52">
      <w:start w:val="1"/>
      <w:numFmt w:val="decimal"/>
      <w:lvlText w:val="%7."/>
      <w:lvlJc w:val="left"/>
      <w:pPr>
        <w:ind w:left="5040" w:hanging="360"/>
      </w:pPr>
    </w:lvl>
    <w:lvl w:ilvl="7" w:tplc="19AE96A6">
      <w:start w:val="1"/>
      <w:numFmt w:val="lowerLetter"/>
      <w:lvlText w:val="%8."/>
      <w:lvlJc w:val="left"/>
      <w:pPr>
        <w:ind w:left="5760" w:hanging="360"/>
      </w:pPr>
    </w:lvl>
    <w:lvl w:ilvl="8" w:tplc="EADEE76C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034185"/>
    <w:multiLevelType w:val="multilevel"/>
    <w:tmpl w:val="CAC6B8CA"/>
    <w:lvl w:ilvl="0">
      <w:start w:val="8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530146510">
    <w:abstractNumId w:val="1"/>
  </w:num>
  <w:num w:numId="2" w16cid:durableId="169419873">
    <w:abstractNumId w:val="9"/>
  </w:num>
  <w:num w:numId="3" w16cid:durableId="222520682">
    <w:abstractNumId w:val="8"/>
  </w:num>
  <w:num w:numId="4" w16cid:durableId="760101014">
    <w:abstractNumId w:val="27"/>
  </w:num>
  <w:num w:numId="5" w16cid:durableId="1328483101">
    <w:abstractNumId w:val="21"/>
  </w:num>
  <w:num w:numId="6" w16cid:durableId="267929549">
    <w:abstractNumId w:val="22"/>
  </w:num>
  <w:num w:numId="7" w16cid:durableId="1697657508">
    <w:abstractNumId w:val="11"/>
  </w:num>
  <w:num w:numId="8" w16cid:durableId="175776199">
    <w:abstractNumId w:val="17"/>
  </w:num>
  <w:num w:numId="9" w16cid:durableId="1763183464">
    <w:abstractNumId w:val="6"/>
  </w:num>
  <w:num w:numId="10" w16cid:durableId="100225672">
    <w:abstractNumId w:val="3"/>
  </w:num>
  <w:num w:numId="11" w16cid:durableId="1034698841">
    <w:abstractNumId w:val="5"/>
  </w:num>
  <w:num w:numId="12" w16cid:durableId="1941253058">
    <w:abstractNumId w:val="4"/>
  </w:num>
  <w:num w:numId="13" w16cid:durableId="1755128374">
    <w:abstractNumId w:val="26"/>
  </w:num>
  <w:num w:numId="14" w16cid:durableId="275531010">
    <w:abstractNumId w:val="28"/>
  </w:num>
  <w:num w:numId="15" w16cid:durableId="14842763">
    <w:abstractNumId w:val="13"/>
  </w:num>
  <w:num w:numId="16" w16cid:durableId="19178608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63855371">
    <w:abstractNumId w:val="12"/>
  </w:num>
  <w:num w:numId="18" w16cid:durableId="1063328592">
    <w:abstractNumId w:val="0"/>
  </w:num>
  <w:num w:numId="19" w16cid:durableId="1572541713">
    <w:abstractNumId w:val="15"/>
  </w:num>
  <w:num w:numId="20" w16cid:durableId="1993097613">
    <w:abstractNumId w:val="16"/>
  </w:num>
  <w:num w:numId="21" w16cid:durableId="1940719011">
    <w:abstractNumId w:val="14"/>
  </w:num>
  <w:num w:numId="22" w16cid:durableId="490221304">
    <w:abstractNumId w:val="18"/>
  </w:num>
  <w:num w:numId="23" w16cid:durableId="406419751">
    <w:abstractNumId w:val="24"/>
  </w:num>
  <w:num w:numId="24" w16cid:durableId="613485552">
    <w:abstractNumId w:val="10"/>
  </w:num>
  <w:num w:numId="25" w16cid:durableId="1007753525">
    <w:abstractNumId w:val="2"/>
  </w:num>
  <w:num w:numId="26" w16cid:durableId="1106652781">
    <w:abstractNumId w:val="7"/>
  </w:num>
  <w:num w:numId="27" w16cid:durableId="1164052231">
    <w:abstractNumId w:val="23"/>
  </w:num>
  <w:num w:numId="28" w16cid:durableId="263071255">
    <w:abstractNumId w:val="20"/>
  </w:num>
  <w:num w:numId="29" w16cid:durableId="1823767329">
    <w:abstractNumId w:val="25"/>
  </w:num>
  <w:num w:numId="30" w16cid:durableId="869610097">
    <w:abstractNumId w:val="19"/>
  </w:num>
  <w:num w:numId="31" w16cid:durableId="205483292">
    <w:abstractNumId w:val="2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6038"/>
    <w:rsid w:val="00005D2D"/>
    <w:rsid w:val="00023275"/>
    <w:rsid w:val="00052B17"/>
    <w:rsid w:val="00060060"/>
    <w:rsid w:val="0006324E"/>
    <w:rsid w:val="00066859"/>
    <w:rsid w:val="000849D1"/>
    <w:rsid w:val="00094833"/>
    <w:rsid w:val="000A0640"/>
    <w:rsid w:val="000A2587"/>
    <w:rsid w:val="000B3265"/>
    <w:rsid w:val="000C1D53"/>
    <w:rsid w:val="000C38A4"/>
    <w:rsid w:val="000D09D8"/>
    <w:rsid w:val="000D5BFF"/>
    <w:rsid w:val="000F0200"/>
    <w:rsid w:val="000F347F"/>
    <w:rsid w:val="000F6D38"/>
    <w:rsid w:val="001066CB"/>
    <w:rsid w:val="00117ACF"/>
    <w:rsid w:val="00120009"/>
    <w:rsid w:val="00124434"/>
    <w:rsid w:val="00124436"/>
    <w:rsid w:val="00125617"/>
    <w:rsid w:val="0012682E"/>
    <w:rsid w:val="001274DA"/>
    <w:rsid w:val="00130B86"/>
    <w:rsid w:val="00167EDB"/>
    <w:rsid w:val="001761DF"/>
    <w:rsid w:val="001762CA"/>
    <w:rsid w:val="00176D62"/>
    <w:rsid w:val="0018023A"/>
    <w:rsid w:val="00184243"/>
    <w:rsid w:val="001873B7"/>
    <w:rsid w:val="00197268"/>
    <w:rsid w:val="001A0F96"/>
    <w:rsid w:val="001A25B4"/>
    <w:rsid w:val="001A68FA"/>
    <w:rsid w:val="001A7C7C"/>
    <w:rsid w:val="001A7F0E"/>
    <w:rsid w:val="001B2E7F"/>
    <w:rsid w:val="001B3233"/>
    <w:rsid w:val="001B3803"/>
    <w:rsid w:val="001D4E3D"/>
    <w:rsid w:val="001F3748"/>
    <w:rsid w:val="001F4EDA"/>
    <w:rsid w:val="0021247F"/>
    <w:rsid w:val="00230B8B"/>
    <w:rsid w:val="002605D6"/>
    <w:rsid w:val="0026302A"/>
    <w:rsid w:val="002702D7"/>
    <w:rsid w:val="002733D2"/>
    <w:rsid w:val="00290594"/>
    <w:rsid w:val="00296A17"/>
    <w:rsid w:val="002A66F9"/>
    <w:rsid w:val="002B1AD4"/>
    <w:rsid w:val="002D09E6"/>
    <w:rsid w:val="002D2751"/>
    <w:rsid w:val="002E1ED7"/>
    <w:rsid w:val="002E33B4"/>
    <w:rsid w:val="002E66B8"/>
    <w:rsid w:val="002F1480"/>
    <w:rsid w:val="002F5682"/>
    <w:rsid w:val="002F630A"/>
    <w:rsid w:val="00302AE3"/>
    <w:rsid w:val="003103EC"/>
    <w:rsid w:val="0032300C"/>
    <w:rsid w:val="003244B6"/>
    <w:rsid w:val="003255F3"/>
    <w:rsid w:val="0032628F"/>
    <w:rsid w:val="003266A6"/>
    <w:rsid w:val="00332B13"/>
    <w:rsid w:val="003567AC"/>
    <w:rsid w:val="00377FAF"/>
    <w:rsid w:val="003811F5"/>
    <w:rsid w:val="00382BD7"/>
    <w:rsid w:val="00384D9D"/>
    <w:rsid w:val="003A1813"/>
    <w:rsid w:val="003A2755"/>
    <w:rsid w:val="003A5D56"/>
    <w:rsid w:val="003B5600"/>
    <w:rsid w:val="003B7033"/>
    <w:rsid w:val="003D13A5"/>
    <w:rsid w:val="003E2ED7"/>
    <w:rsid w:val="003E5E65"/>
    <w:rsid w:val="003E715C"/>
    <w:rsid w:val="00404066"/>
    <w:rsid w:val="00411BF8"/>
    <w:rsid w:val="00412267"/>
    <w:rsid w:val="004146BF"/>
    <w:rsid w:val="00416241"/>
    <w:rsid w:val="00430F33"/>
    <w:rsid w:val="00442276"/>
    <w:rsid w:val="00446312"/>
    <w:rsid w:val="00455796"/>
    <w:rsid w:val="004624E3"/>
    <w:rsid w:val="00462AFC"/>
    <w:rsid w:val="004860ED"/>
    <w:rsid w:val="00490A18"/>
    <w:rsid w:val="00494812"/>
    <w:rsid w:val="004A6F8A"/>
    <w:rsid w:val="004C0F87"/>
    <w:rsid w:val="004C19E3"/>
    <w:rsid w:val="004C1D2C"/>
    <w:rsid w:val="004C55F5"/>
    <w:rsid w:val="004D4537"/>
    <w:rsid w:val="004E2FBB"/>
    <w:rsid w:val="004E6F96"/>
    <w:rsid w:val="004F44C4"/>
    <w:rsid w:val="004F5DD6"/>
    <w:rsid w:val="00516441"/>
    <w:rsid w:val="00531FF1"/>
    <w:rsid w:val="00536C28"/>
    <w:rsid w:val="00537EE4"/>
    <w:rsid w:val="00547A0D"/>
    <w:rsid w:val="00557D76"/>
    <w:rsid w:val="005639C5"/>
    <w:rsid w:val="00566645"/>
    <w:rsid w:val="00570DDA"/>
    <w:rsid w:val="0057377B"/>
    <w:rsid w:val="0059346C"/>
    <w:rsid w:val="00595EA5"/>
    <w:rsid w:val="00597179"/>
    <w:rsid w:val="005A53F9"/>
    <w:rsid w:val="005D7918"/>
    <w:rsid w:val="005E122E"/>
    <w:rsid w:val="005E1DA1"/>
    <w:rsid w:val="005E2DEB"/>
    <w:rsid w:val="005F3A6C"/>
    <w:rsid w:val="00601892"/>
    <w:rsid w:val="00603B50"/>
    <w:rsid w:val="00604B57"/>
    <w:rsid w:val="006062D2"/>
    <w:rsid w:val="0063060C"/>
    <w:rsid w:val="006328E8"/>
    <w:rsid w:val="00633BDC"/>
    <w:rsid w:val="0067522B"/>
    <w:rsid w:val="006878C6"/>
    <w:rsid w:val="00691012"/>
    <w:rsid w:val="006931F5"/>
    <w:rsid w:val="006A2ACA"/>
    <w:rsid w:val="006A6AF6"/>
    <w:rsid w:val="006B1633"/>
    <w:rsid w:val="006B2805"/>
    <w:rsid w:val="006C029B"/>
    <w:rsid w:val="006C0BDC"/>
    <w:rsid w:val="006C59EC"/>
    <w:rsid w:val="006C7083"/>
    <w:rsid w:val="006D2E77"/>
    <w:rsid w:val="006D3D80"/>
    <w:rsid w:val="006D7EDA"/>
    <w:rsid w:val="006E35A6"/>
    <w:rsid w:val="006E3D01"/>
    <w:rsid w:val="006E72E5"/>
    <w:rsid w:val="006E7D6E"/>
    <w:rsid w:val="006F116A"/>
    <w:rsid w:val="006F273C"/>
    <w:rsid w:val="006F27E4"/>
    <w:rsid w:val="007014F3"/>
    <w:rsid w:val="007100FB"/>
    <w:rsid w:val="00716038"/>
    <w:rsid w:val="00720854"/>
    <w:rsid w:val="0072104A"/>
    <w:rsid w:val="007211CC"/>
    <w:rsid w:val="007226DC"/>
    <w:rsid w:val="007244EA"/>
    <w:rsid w:val="00731A5D"/>
    <w:rsid w:val="007362A2"/>
    <w:rsid w:val="00736BF4"/>
    <w:rsid w:val="00742CBB"/>
    <w:rsid w:val="0075305D"/>
    <w:rsid w:val="00756786"/>
    <w:rsid w:val="00756A97"/>
    <w:rsid w:val="00765697"/>
    <w:rsid w:val="0077271A"/>
    <w:rsid w:val="00782188"/>
    <w:rsid w:val="00793976"/>
    <w:rsid w:val="007947CE"/>
    <w:rsid w:val="00796D3A"/>
    <w:rsid w:val="007A67A5"/>
    <w:rsid w:val="007B5D80"/>
    <w:rsid w:val="007D1519"/>
    <w:rsid w:val="007F6C91"/>
    <w:rsid w:val="007F6D41"/>
    <w:rsid w:val="0080413C"/>
    <w:rsid w:val="00804E7B"/>
    <w:rsid w:val="0080621C"/>
    <w:rsid w:val="0082356D"/>
    <w:rsid w:val="008246FF"/>
    <w:rsid w:val="00830311"/>
    <w:rsid w:val="00832D02"/>
    <w:rsid w:val="008344BC"/>
    <w:rsid w:val="0084703C"/>
    <w:rsid w:val="00854F4B"/>
    <w:rsid w:val="00864103"/>
    <w:rsid w:val="008671E5"/>
    <w:rsid w:val="00871280"/>
    <w:rsid w:val="00882B55"/>
    <w:rsid w:val="0089536A"/>
    <w:rsid w:val="008970F6"/>
    <w:rsid w:val="00897CB4"/>
    <w:rsid w:val="008B5840"/>
    <w:rsid w:val="008B77E8"/>
    <w:rsid w:val="008D79BB"/>
    <w:rsid w:val="008E0C60"/>
    <w:rsid w:val="008E64E5"/>
    <w:rsid w:val="008F5217"/>
    <w:rsid w:val="009049FB"/>
    <w:rsid w:val="00905038"/>
    <w:rsid w:val="00906B22"/>
    <w:rsid w:val="00907E92"/>
    <w:rsid w:val="00910593"/>
    <w:rsid w:val="00913ADB"/>
    <w:rsid w:val="009252B1"/>
    <w:rsid w:val="00925B42"/>
    <w:rsid w:val="00943D24"/>
    <w:rsid w:val="0094570C"/>
    <w:rsid w:val="009B1B84"/>
    <w:rsid w:val="009B7EBD"/>
    <w:rsid w:val="009F05E4"/>
    <w:rsid w:val="009F40F8"/>
    <w:rsid w:val="009F63C8"/>
    <w:rsid w:val="009F6FE3"/>
    <w:rsid w:val="009F70DB"/>
    <w:rsid w:val="00A22AE3"/>
    <w:rsid w:val="00A25045"/>
    <w:rsid w:val="00A3586B"/>
    <w:rsid w:val="00A44D60"/>
    <w:rsid w:val="00A55C6F"/>
    <w:rsid w:val="00A62754"/>
    <w:rsid w:val="00A63711"/>
    <w:rsid w:val="00A6465A"/>
    <w:rsid w:val="00A72C2F"/>
    <w:rsid w:val="00A73D87"/>
    <w:rsid w:val="00A909AD"/>
    <w:rsid w:val="00A96027"/>
    <w:rsid w:val="00AA0705"/>
    <w:rsid w:val="00AA1363"/>
    <w:rsid w:val="00AA7EE3"/>
    <w:rsid w:val="00AB59B1"/>
    <w:rsid w:val="00AC1DF3"/>
    <w:rsid w:val="00AC43EB"/>
    <w:rsid w:val="00AD18AE"/>
    <w:rsid w:val="00AD5D31"/>
    <w:rsid w:val="00AD6DEA"/>
    <w:rsid w:val="00AE2FB6"/>
    <w:rsid w:val="00AF7BD6"/>
    <w:rsid w:val="00B01184"/>
    <w:rsid w:val="00B10271"/>
    <w:rsid w:val="00B20601"/>
    <w:rsid w:val="00B26609"/>
    <w:rsid w:val="00B47813"/>
    <w:rsid w:val="00B5514B"/>
    <w:rsid w:val="00B647E6"/>
    <w:rsid w:val="00B64ABF"/>
    <w:rsid w:val="00B75306"/>
    <w:rsid w:val="00B807F6"/>
    <w:rsid w:val="00B821A5"/>
    <w:rsid w:val="00B85656"/>
    <w:rsid w:val="00B85B91"/>
    <w:rsid w:val="00B87ABA"/>
    <w:rsid w:val="00BA6B60"/>
    <w:rsid w:val="00BD1488"/>
    <w:rsid w:val="00BE11B6"/>
    <w:rsid w:val="00BE2BC2"/>
    <w:rsid w:val="00BF3C6C"/>
    <w:rsid w:val="00C0236D"/>
    <w:rsid w:val="00C04305"/>
    <w:rsid w:val="00C106F8"/>
    <w:rsid w:val="00C156CE"/>
    <w:rsid w:val="00C2163D"/>
    <w:rsid w:val="00C26443"/>
    <w:rsid w:val="00C33231"/>
    <w:rsid w:val="00C3799E"/>
    <w:rsid w:val="00C43493"/>
    <w:rsid w:val="00C44E77"/>
    <w:rsid w:val="00C46CD4"/>
    <w:rsid w:val="00C52EDF"/>
    <w:rsid w:val="00C657E1"/>
    <w:rsid w:val="00C74F5B"/>
    <w:rsid w:val="00C84F4A"/>
    <w:rsid w:val="00C922AE"/>
    <w:rsid w:val="00CB3D3F"/>
    <w:rsid w:val="00CB4D62"/>
    <w:rsid w:val="00CC1459"/>
    <w:rsid w:val="00CD02C3"/>
    <w:rsid w:val="00CE02C4"/>
    <w:rsid w:val="00CE1E6E"/>
    <w:rsid w:val="00CE2A07"/>
    <w:rsid w:val="00CE4D0C"/>
    <w:rsid w:val="00D05168"/>
    <w:rsid w:val="00D11D5C"/>
    <w:rsid w:val="00D22BAF"/>
    <w:rsid w:val="00D26265"/>
    <w:rsid w:val="00D3041D"/>
    <w:rsid w:val="00D30C2F"/>
    <w:rsid w:val="00D43CFD"/>
    <w:rsid w:val="00D44224"/>
    <w:rsid w:val="00D46818"/>
    <w:rsid w:val="00D53DB7"/>
    <w:rsid w:val="00D60955"/>
    <w:rsid w:val="00D617F9"/>
    <w:rsid w:val="00D63480"/>
    <w:rsid w:val="00D82576"/>
    <w:rsid w:val="00DA03A2"/>
    <w:rsid w:val="00DA3D1A"/>
    <w:rsid w:val="00DB0AFA"/>
    <w:rsid w:val="00DB5863"/>
    <w:rsid w:val="00DC2FF3"/>
    <w:rsid w:val="00DC4133"/>
    <w:rsid w:val="00DD441C"/>
    <w:rsid w:val="00DD68EA"/>
    <w:rsid w:val="00DF13B3"/>
    <w:rsid w:val="00DF511E"/>
    <w:rsid w:val="00E01054"/>
    <w:rsid w:val="00E23D52"/>
    <w:rsid w:val="00E506C7"/>
    <w:rsid w:val="00E551F5"/>
    <w:rsid w:val="00E64C46"/>
    <w:rsid w:val="00E6594B"/>
    <w:rsid w:val="00E82F9F"/>
    <w:rsid w:val="00E848E6"/>
    <w:rsid w:val="00E8610C"/>
    <w:rsid w:val="00E96235"/>
    <w:rsid w:val="00E97121"/>
    <w:rsid w:val="00EA0282"/>
    <w:rsid w:val="00EA082E"/>
    <w:rsid w:val="00EA538B"/>
    <w:rsid w:val="00EB02F7"/>
    <w:rsid w:val="00EB26D2"/>
    <w:rsid w:val="00EB5682"/>
    <w:rsid w:val="00EC7D8B"/>
    <w:rsid w:val="00ED6C9D"/>
    <w:rsid w:val="00EE03D4"/>
    <w:rsid w:val="00F101C2"/>
    <w:rsid w:val="00F40BC0"/>
    <w:rsid w:val="00F4481F"/>
    <w:rsid w:val="00F4491C"/>
    <w:rsid w:val="00F60879"/>
    <w:rsid w:val="00F65D79"/>
    <w:rsid w:val="00F76253"/>
    <w:rsid w:val="00F81569"/>
    <w:rsid w:val="00F947A2"/>
    <w:rsid w:val="00F95E38"/>
    <w:rsid w:val="00FB49E9"/>
    <w:rsid w:val="00FC32A1"/>
    <w:rsid w:val="00FF0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9B5E0"/>
  <w15:docId w15:val="{20E0B0CA-8072-4702-BF8E-1B0AFE460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71603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qFormat/>
    <w:rsid w:val="00716038"/>
    <w:pPr>
      <w:keepNext/>
      <w:widowControl w:val="0"/>
      <w:spacing w:after="0" w:line="240" w:lineRule="auto"/>
      <w:outlineLvl w:val="1"/>
    </w:pPr>
    <w:rPr>
      <w:rFonts w:ascii="Arial" w:eastAsia="Times New Roman" w:hAnsi="Arial"/>
      <w:b/>
      <w:sz w:val="28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qFormat/>
    <w:rsid w:val="00716038"/>
    <w:pPr>
      <w:keepNext/>
      <w:widowControl w:val="0"/>
      <w:spacing w:after="0" w:line="240" w:lineRule="auto"/>
      <w:jc w:val="center"/>
      <w:outlineLvl w:val="2"/>
    </w:pPr>
    <w:rPr>
      <w:rFonts w:ascii="Arial" w:eastAsia="Times New Roman" w:hAnsi="Arial"/>
      <w:b/>
      <w:sz w:val="28"/>
      <w:szCs w:val="20"/>
      <w:lang w:eastAsia="pt-BR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716038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link w:val="Ttulo5Char"/>
    <w:uiPriority w:val="9"/>
    <w:qFormat/>
    <w:rsid w:val="00716038"/>
    <w:pPr>
      <w:spacing w:after="0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eastAsia="pt-BR"/>
    </w:rPr>
  </w:style>
  <w:style w:type="paragraph" w:styleId="Ttulo6">
    <w:name w:val="heading 6"/>
    <w:basedOn w:val="Normal"/>
    <w:link w:val="Ttulo6Char"/>
    <w:uiPriority w:val="9"/>
    <w:qFormat/>
    <w:rsid w:val="00716038"/>
    <w:pPr>
      <w:spacing w:after="0" w:line="240" w:lineRule="auto"/>
      <w:outlineLvl w:val="5"/>
    </w:pPr>
    <w:rPr>
      <w:rFonts w:ascii="Times New Roman" w:eastAsia="Times New Roman" w:hAnsi="Times New Roman"/>
      <w:b/>
      <w:bCs/>
      <w:sz w:val="15"/>
      <w:szCs w:val="15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716038"/>
    <w:rPr>
      <w:rFonts w:ascii="Times New Roman" w:eastAsia="Times New Roman" w:hAnsi="Times New Roman"/>
      <w:b/>
      <w:sz w:val="24"/>
    </w:rPr>
  </w:style>
  <w:style w:type="character" w:customStyle="1" w:styleId="Ttulo2Char">
    <w:name w:val="Título 2 Char"/>
    <w:link w:val="Ttulo2"/>
    <w:uiPriority w:val="9"/>
    <w:rsid w:val="00716038"/>
    <w:rPr>
      <w:rFonts w:ascii="Arial" w:eastAsia="Times New Roman" w:hAnsi="Arial"/>
      <w:b/>
      <w:sz w:val="28"/>
    </w:rPr>
  </w:style>
  <w:style w:type="character" w:customStyle="1" w:styleId="Ttulo3Char">
    <w:name w:val="Título 3 Char"/>
    <w:link w:val="Ttulo3"/>
    <w:uiPriority w:val="9"/>
    <w:rsid w:val="00716038"/>
    <w:rPr>
      <w:rFonts w:ascii="Arial" w:eastAsia="Times New Roman" w:hAnsi="Arial"/>
      <w:b/>
      <w:sz w:val="28"/>
    </w:rPr>
  </w:style>
  <w:style w:type="character" w:customStyle="1" w:styleId="Ttulo4Char">
    <w:name w:val="Título 4 Char"/>
    <w:link w:val="Ttulo4"/>
    <w:uiPriority w:val="9"/>
    <w:rsid w:val="00716038"/>
    <w:rPr>
      <w:rFonts w:eastAsia="Times New Roman"/>
      <w:b/>
      <w:bCs/>
      <w:sz w:val="28"/>
      <w:szCs w:val="28"/>
    </w:rPr>
  </w:style>
  <w:style w:type="character" w:customStyle="1" w:styleId="Ttulo5Char">
    <w:name w:val="Título 5 Char"/>
    <w:link w:val="Ttulo5"/>
    <w:uiPriority w:val="9"/>
    <w:rsid w:val="00716038"/>
    <w:rPr>
      <w:rFonts w:ascii="Times New Roman" w:eastAsia="Times New Roman" w:hAnsi="Times New Roman"/>
      <w:b/>
      <w:bCs/>
    </w:rPr>
  </w:style>
  <w:style w:type="character" w:customStyle="1" w:styleId="Ttulo6Char">
    <w:name w:val="Título 6 Char"/>
    <w:link w:val="Ttulo6"/>
    <w:uiPriority w:val="9"/>
    <w:rsid w:val="00716038"/>
    <w:rPr>
      <w:rFonts w:ascii="Times New Roman" w:eastAsia="Times New Roman" w:hAnsi="Times New Roman"/>
      <w:b/>
      <w:bCs/>
      <w:sz w:val="15"/>
      <w:szCs w:val="15"/>
    </w:rPr>
  </w:style>
  <w:style w:type="paragraph" w:styleId="Cabealho">
    <w:name w:val="header"/>
    <w:basedOn w:val="Normal"/>
    <w:link w:val="CabealhoChar"/>
    <w:uiPriority w:val="99"/>
    <w:rsid w:val="00716038"/>
    <w:pPr>
      <w:tabs>
        <w:tab w:val="center" w:pos="4419"/>
        <w:tab w:val="right" w:pos="8838"/>
      </w:tabs>
      <w:spacing w:after="0" w:line="240" w:lineRule="auto"/>
    </w:pPr>
    <w:rPr>
      <w:rFonts w:ascii="Courier New" w:eastAsia="Times New Roman" w:hAnsi="Courier New"/>
      <w:sz w:val="24"/>
      <w:szCs w:val="24"/>
      <w:lang w:eastAsia="pt-BR"/>
    </w:rPr>
  </w:style>
  <w:style w:type="character" w:customStyle="1" w:styleId="CabealhoChar">
    <w:name w:val="Cabeçalho Char"/>
    <w:link w:val="Cabealho"/>
    <w:uiPriority w:val="99"/>
    <w:rsid w:val="00716038"/>
    <w:rPr>
      <w:rFonts w:ascii="Courier New" w:eastAsia="Times New Roman" w:hAnsi="Courier New"/>
      <w:sz w:val="24"/>
      <w:szCs w:val="24"/>
    </w:rPr>
  </w:style>
  <w:style w:type="paragraph" w:styleId="Rodap">
    <w:name w:val="footer"/>
    <w:basedOn w:val="Normal"/>
    <w:link w:val="RodapChar"/>
    <w:uiPriority w:val="99"/>
    <w:rsid w:val="00716038"/>
    <w:pPr>
      <w:tabs>
        <w:tab w:val="center" w:pos="4252"/>
        <w:tab w:val="right" w:pos="8504"/>
      </w:tabs>
      <w:spacing w:after="0" w:line="240" w:lineRule="auto"/>
    </w:pPr>
    <w:rPr>
      <w:rFonts w:ascii="Courier New" w:eastAsia="Times New Roman" w:hAnsi="Courier New"/>
      <w:sz w:val="24"/>
      <w:szCs w:val="24"/>
      <w:lang w:eastAsia="pt-BR"/>
    </w:rPr>
  </w:style>
  <w:style w:type="character" w:customStyle="1" w:styleId="RodapChar">
    <w:name w:val="Rodapé Char"/>
    <w:link w:val="Rodap"/>
    <w:uiPriority w:val="99"/>
    <w:rsid w:val="00716038"/>
    <w:rPr>
      <w:rFonts w:ascii="Courier New" w:eastAsia="Times New Roman" w:hAnsi="Courier New"/>
      <w:sz w:val="24"/>
      <w:szCs w:val="24"/>
    </w:rPr>
  </w:style>
  <w:style w:type="character" w:styleId="Nmerodepgina">
    <w:name w:val="page number"/>
    <w:rsid w:val="00716038"/>
  </w:style>
  <w:style w:type="paragraph" w:styleId="Textodebalo">
    <w:name w:val="Balloon Text"/>
    <w:basedOn w:val="Normal"/>
    <w:link w:val="TextodebaloChar"/>
    <w:rsid w:val="00716038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link w:val="Textodebalo"/>
    <w:rsid w:val="00716038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rsid w:val="00716038"/>
    <w:rPr>
      <w:color w:val="0000FF"/>
      <w:u w:val="single"/>
    </w:rPr>
  </w:style>
  <w:style w:type="numbering" w:customStyle="1" w:styleId="Semlista1">
    <w:name w:val="Sem lista1"/>
    <w:next w:val="Semlista"/>
    <w:uiPriority w:val="99"/>
    <w:semiHidden/>
    <w:rsid w:val="00716038"/>
  </w:style>
  <w:style w:type="paragraph" w:styleId="Corpodetexto">
    <w:name w:val="Body Text"/>
    <w:basedOn w:val="Normal"/>
    <w:link w:val="CorpodetextoChar"/>
    <w:rsid w:val="00716038"/>
    <w:pPr>
      <w:widowControl w:val="0"/>
      <w:spacing w:after="0" w:line="240" w:lineRule="auto"/>
      <w:jc w:val="both"/>
    </w:pPr>
    <w:rPr>
      <w:rFonts w:ascii="Arial" w:eastAsia="Times New Roman" w:hAnsi="Arial"/>
      <w:b/>
      <w:sz w:val="28"/>
      <w:szCs w:val="20"/>
      <w:lang w:eastAsia="pt-BR"/>
    </w:rPr>
  </w:style>
  <w:style w:type="character" w:customStyle="1" w:styleId="CorpodetextoChar">
    <w:name w:val="Corpo de texto Char"/>
    <w:link w:val="Corpodetexto"/>
    <w:rsid w:val="00716038"/>
    <w:rPr>
      <w:rFonts w:ascii="Arial" w:eastAsia="Times New Roman" w:hAnsi="Arial"/>
      <w:b/>
      <w:sz w:val="28"/>
    </w:rPr>
  </w:style>
  <w:style w:type="paragraph" w:styleId="Corpodetexto3">
    <w:name w:val="Body Text 3"/>
    <w:basedOn w:val="Normal"/>
    <w:link w:val="Corpodetexto3Char"/>
    <w:rsid w:val="00716038"/>
    <w:pPr>
      <w:spacing w:after="0" w:line="240" w:lineRule="auto"/>
      <w:jc w:val="both"/>
    </w:pPr>
    <w:rPr>
      <w:rFonts w:ascii="Arial" w:eastAsia="Times New Roman" w:hAnsi="Arial"/>
      <w:sz w:val="24"/>
      <w:szCs w:val="20"/>
      <w:lang w:eastAsia="pt-BR"/>
    </w:rPr>
  </w:style>
  <w:style w:type="character" w:customStyle="1" w:styleId="Corpodetexto3Char">
    <w:name w:val="Corpo de texto 3 Char"/>
    <w:link w:val="Corpodetexto3"/>
    <w:rsid w:val="00716038"/>
    <w:rPr>
      <w:rFonts w:ascii="Arial" w:eastAsia="Times New Roman" w:hAnsi="Arial"/>
      <w:sz w:val="24"/>
    </w:rPr>
  </w:style>
  <w:style w:type="paragraph" w:styleId="Corpodetexto2">
    <w:name w:val="Body Text 2"/>
    <w:basedOn w:val="Normal"/>
    <w:link w:val="Corpodetexto2Char"/>
    <w:rsid w:val="00716038"/>
    <w:pPr>
      <w:widowControl w:val="0"/>
      <w:spacing w:after="0" w:line="240" w:lineRule="auto"/>
      <w:jc w:val="both"/>
    </w:pPr>
    <w:rPr>
      <w:rFonts w:ascii="Arial" w:eastAsia="Times New Roman" w:hAnsi="Arial"/>
      <w:sz w:val="28"/>
      <w:szCs w:val="20"/>
      <w:lang w:eastAsia="pt-BR"/>
    </w:rPr>
  </w:style>
  <w:style w:type="character" w:customStyle="1" w:styleId="Corpodetexto2Char">
    <w:name w:val="Corpo de texto 2 Char"/>
    <w:link w:val="Corpodetexto2"/>
    <w:rsid w:val="00716038"/>
    <w:rPr>
      <w:rFonts w:ascii="Arial" w:eastAsia="Times New Roman" w:hAnsi="Arial"/>
      <w:sz w:val="28"/>
    </w:rPr>
  </w:style>
  <w:style w:type="paragraph" w:styleId="Recuodecorpodetexto">
    <w:name w:val="Body Text Indent"/>
    <w:basedOn w:val="Normal"/>
    <w:link w:val="RecuodecorpodetextoChar"/>
    <w:rsid w:val="00716038"/>
    <w:pPr>
      <w:tabs>
        <w:tab w:val="left" w:pos="284"/>
      </w:tabs>
      <w:spacing w:after="0" w:line="240" w:lineRule="auto"/>
      <w:ind w:left="284" w:hanging="284"/>
      <w:jc w:val="both"/>
    </w:pPr>
    <w:rPr>
      <w:rFonts w:ascii="Arial" w:eastAsia="Times New Roman" w:hAnsi="Arial"/>
      <w:b/>
      <w:sz w:val="28"/>
      <w:szCs w:val="20"/>
      <w:lang w:eastAsia="pt-BR"/>
    </w:rPr>
  </w:style>
  <w:style w:type="character" w:customStyle="1" w:styleId="RecuodecorpodetextoChar">
    <w:name w:val="Recuo de corpo de texto Char"/>
    <w:link w:val="Recuodecorpodetexto"/>
    <w:rsid w:val="00716038"/>
    <w:rPr>
      <w:rFonts w:ascii="Arial" w:eastAsia="Times New Roman" w:hAnsi="Arial"/>
      <w:b/>
      <w:sz w:val="28"/>
    </w:rPr>
  </w:style>
  <w:style w:type="character" w:customStyle="1" w:styleId="normalchar1">
    <w:name w:val="normal__char1"/>
    <w:rsid w:val="00716038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character" w:customStyle="1" w:styleId="corpo0020de0020textochar1">
    <w:name w:val="corpo_0020de_0020texto__char1"/>
    <w:rsid w:val="00716038"/>
    <w:rPr>
      <w:rFonts w:ascii="Arial" w:hAnsi="Arial" w:cs="Arial" w:hint="default"/>
      <w:b/>
      <w:bCs/>
      <w:strike w:val="0"/>
      <w:dstrike w:val="0"/>
      <w:sz w:val="28"/>
      <w:szCs w:val="28"/>
      <w:u w:val="none"/>
      <w:effect w:val="none"/>
    </w:rPr>
  </w:style>
  <w:style w:type="character" w:customStyle="1" w:styleId="t00edtulo00204char1">
    <w:name w:val="t_00edtulo_00204__char1"/>
    <w:rsid w:val="00716038"/>
    <w:rPr>
      <w:rFonts w:ascii="Arial" w:hAnsi="Arial" w:cs="Arial" w:hint="default"/>
      <w:b/>
      <w:bCs/>
      <w:i/>
      <w:iCs/>
      <w:strike w:val="0"/>
      <w:dstrike w:val="0"/>
      <w:color w:val="000000"/>
      <w:sz w:val="32"/>
      <w:szCs w:val="32"/>
      <w:u w:val="none"/>
      <w:effect w:val="none"/>
    </w:rPr>
  </w:style>
  <w:style w:type="character" w:customStyle="1" w:styleId="corpo0020de0020texto00203char1">
    <w:name w:val="corpo_0020de_0020texto_00203__char1"/>
    <w:rsid w:val="00716038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corpo0020de0020texto00202char1">
    <w:name w:val="corpo_0020de_0020texto_00202__char1"/>
    <w:rsid w:val="00716038"/>
    <w:rPr>
      <w:rFonts w:ascii="Arial" w:hAnsi="Arial" w:cs="Arial" w:hint="default"/>
      <w:strike w:val="0"/>
      <w:dstrike w:val="0"/>
      <w:sz w:val="28"/>
      <w:szCs w:val="28"/>
      <w:u w:val="none"/>
      <w:effect w:val="none"/>
    </w:rPr>
  </w:style>
  <w:style w:type="character" w:customStyle="1" w:styleId="recuo0020de0020corpo0020de0020textochar1">
    <w:name w:val="recuo_0020de_0020corpo_0020de_0020texto__char1"/>
    <w:rsid w:val="00716038"/>
    <w:rPr>
      <w:rFonts w:ascii="Arial" w:hAnsi="Arial" w:cs="Arial" w:hint="default"/>
      <w:b/>
      <w:bCs/>
      <w:strike w:val="0"/>
      <w:dstrike w:val="0"/>
      <w:sz w:val="28"/>
      <w:szCs w:val="28"/>
      <w:u w:val="none"/>
      <w:effect w:val="none"/>
    </w:rPr>
  </w:style>
  <w:style w:type="character" w:customStyle="1" w:styleId="cabe00e7alhochar1">
    <w:name w:val="cabe_00e7alho__char1"/>
    <w:rsid w:val="00716038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character" w:customStyle="1" w:styleId="margem0020esquerdachar1">
    <w:name w:val="margem_0020esquerda__char1"/>
    <w:rsid w:val="00716038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paragraph" w:customStyle="1" w:styleId="Normal1">
    <w:name w:val="Normal1"/>
    <w:basedOn w:val="Normal"/>
    <w:rsid w:val="00716038"/>
    <w:pPr>
      <w:spacing w:after="0" w:line="240" w:lineRule="auto"/>
    </w:pPr>
    <w:rPr>
      <w:rFonts w:ascii="Times New Roman" w:eastAsia="Times New Roman" w:hAnsi="Times New Roman"/>
      <w:sz w:val="28"/>
      <w:szCs w:val="28"/>
      <w:lang w:eastAsia="pt-BR"/>
    </w:rPr>
  </w:style>
  <w:style w:type="paragraph" w:customStyle="1" w:styleId="corpo0020de0020texto">
    <w:name w:val="corpo_0020de_0020texto"/>
    <w:basedOn w:val="Normal"/>
    <w:rsid w:val="00716038"/>
    <w:pPr>
      <w:spacing w:after="0" w:line="240" w:lineRule="auto"/>
      <w:jc w:val="both"/>
    </w:pPr>
    <w:rPr>
      <w:rFonts w:ascii="Arial" w:eastAsia="Times New Roman" w:hAnsi="Arial" w:cs="Arial"/>
      <w:b/>
      <w:bCs/>
      <w:sz w:val="28"/>
      <w:szCs w:val="28"/>
      <w:lang w:eastAsia="pt-BR"/>
    </w:rPr>
  </w:style>
  <w:style w:type="paragraph" w:customStyle="1" w:styleId="corpo0020de0020texto00203">
    <w:name w:val="corpo_0020de_0020texto_00203"/>
    <w:basedOn w:val="Normal"/>
    <w:rsid w:val="00716038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corpo0020de0020texto00202">
    <w:name w:val="corpo_0020de_0020texto_00202"/>
    <w:basedOn w:val="Normal"/>
    <w:rsid w:val="00716038"/>
    <w:pPr>
      <w:spacing w:after="0" w:line="240" w:lineRule="auto"/>
      <w:jc w:val="both"/>
    </w:pPr>
    <w:rPr>
      <w:rFonts w:ascii="Arial" w:eastAsia="Times New Roman" w:hAnsi="Arial" w:cs="Arial"/>
      <w:sz w:val="28"/>
      <w:szCs w:val="28"/>
      <w:lang w:eastAsia="pt-BR"/>
    </w:rPr>
  </w:style>
  <w:style w:type="paragraph" w:customStyle="1" w:styleId="recuo0020de0020corpo0020de0020texto">
    <w:name w:val="recuo_0020de_0020corpo_0020de_0020texto"/>
    <w:basedOn w:val="Normal"/>
    <w:rsid w:val="00716038"/>
    <w:pPr>
      <w:spacing w:after="0" w:line="240" w:lineRule="auto"/>
      <w:ind w:left="280" w:hanging="280"/>
      <w:jc w:val="both"/>
    </w:pPr>
    <w:rPr>
      <w:rFonts w:ascii="Arial" w:eastAsia="Times New Roman" w:hAnsi="Arial" w:cs="Arial"/>
      <w:b/>
      <w:bCs/>
      <w:sz w:val="28"/>
      <w:szCs w:val="28"/>
      <w:lang w:eastAsia="pt-BR"/>
    </w:rPr>
  </w:style>
  <w:style w:type="paragraph" w:customStyle="1" w:styleId="cabe00e7alho">
    <w:name w:val="cabe_00e7alho"/>
    <w:basedOn w:val="Normal"/>
    <w:rsid w:val="00716038"/>
    <w:pPr>
      <w:spacing w:after="0" w:line="240" w:lineRule="auto"/>
    </w:pPr>
    <w:rPr>
      <w:rFonts w:ascii="Times New Roman" w:eastAsia="Times New Roman" w:hAnsi="Times New Roman"/>
      <w:sz w:val="28"/>
      <w:szCs w:val="28"/>
      <w:lang w:eastAsia="pt-BR"/>
    </w:rPr>
  </w:style>
  <w:style w:type="paragraph" w:customStyle="1" w:styleId="margem0020esquerda">
    <w:name w:val="margem_0020esquerda"/>
    <w:basedOn w:val="Normal"/>
    <w:rsid w:val="00716038"/>
    <w:pPr>
      <w:spacing w:after="0" w:line="500" w:lineRule="atLeast"/>
      <w:jc w:val="both"/>
    </w:pPr>
    <w:rPr>
      <w:rFonts w:ascii="Times New Roman" w:eastAsia="Times New Roman" w:hAnsi="Times New Roman"/>
      <w:sz w:val="28"/>
      <w:szCs w:val="28"/>
      <w:lang w:eastAsia="pt-BR"/>
    </w:rPr>
  </w:style>
  <w:style w:type="paragraph" w:customStyle="1" w:styleId="corpo0020de0020texto1">
    <w:name w:val="corpo_0020de_0020texto1"/>
    <w:basedOn w:val="Normal"/>
    <w:rsid w:val="00716038"/>
    <w:pPr>
      <w:spacing w:after="0" w:line="240" w:lineRule="auto"/>
      <w:jc w:val="both"/>
    </w:pPr>
    <w:rPr>
      <w:rFonts w:ascii="Arial" w:eastAsia="Times New Roman" w:hAnsi="Arial" w:cs="Arial"/>
      <w:b/>
      <w:bCs/>
      <w:sz w:val="28"/>
      <w:szCs w:val="28"/>
      <w:lang w:eastAsia="pt-BR"/>
    </w:rPr>
  </w:style>
  <w:style w:type="paragraph" w:customStyle="1" w:styleId="Default">
    <w:name w:val="Default"/>
    <w:rsid w:val="00716038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rsid w:val="00716038"/>
    <w:pPr>
      <w:spacing w:after="0" w:line="240" w:lineRule="auto"/>
    </w:pPr>
    <w:rPr>
      <w:rFonts w:ascii="Courier New" w:eastAsia="Times New Roman" w:hAnsi="Courier New"/>
      <w:sz w:val="20"/>
      <w:szCs w:val="20"/>
      <w:lang w:eastAsia="pt-BR"/>
    </w:rPr>
  </w:style>
  <w:style w:type="character" w:customStyle="1" w:styleId="TextodenotaderodapChar">
    <w:name w:val="Texto de nota de rodapé Char"/>
    <w:link w:val="Textodenotaderodap"/>
    <w:rsid w:val="00716038"/>
    <w:rPr>
      <w:rFonts w:ascii="Courier New" w:eastAsia="Times New Roman" w:hAnsi="Courier New"/>
    </w:rPr>
  </w:style>
  <w:style w:type="character" w:styleId="Refdenotaderodap">
    <w:name w:val="footnote reference"/>
    <w:uiPriority w:val="99"/>
    <w:rsid w:val="00716038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716038"/>
    <w:pPr>
      <w:spacing w:after="0" w:line="240" w:lineRule="auto"/>
      <w:ind w:left="708"/>
    </w:pPr>
    <w:rPr>
      <w:rFonts w:ascii="Courier New" w:eastAsia="Times New Roman" w:hAnsi="Courier New"/>
      <w:sz w:val="24"/>
      <w:szCs w:val="24"/>
      <w:lang w:eastAsia="pt-BR"/>
    </w:rPr>
  </w:style>
  <w:style w:type="paragraph" w:customStyle="1" w:styleId="normal10">
    <w:name w:val="normal1"/>
    <w:basedOn w:val="Normal"/>
    <w:rsid w:val="00716038"/>
    <w:pPr>
      <w:spacing w:after="0" w:line="240" w:lineRule="auto"/>
    </w:pPr>
    <w:rPr>
      <w:rFonts w:ascii="Garamond" w:eastAsia="Times New Roman" w:hAnsi="Garamond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2605D6"/>
    <w:pPr>
      <w:spacing w:after="0" w:line="240" w:lineRule="auto"/>
    </w:pPr>
    <w:rPr>
      <w:rFonts w:ascii="Times New Roman" w:hAnsi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E6594B"/>
    <w:pPr>
      <w:spacing w:after="0" w:line="240" w:lineRule="auto"/>
    </w:pPr>
    <w:rPr>
      <w:rFonts w:eastAsia="Times New Roman"/>
      <w:szCs w:val="21"/>
    </w:rPr>
  </w:style>
  <w:style w:type="character" w:customStyle="1" w:styleId="TextosemFormataoChar">
    <w:name w:val="Texto sem Formatação Char"/>
    <w:link w:val="TextosemFormatao"/>
    <w:uiPriority w:val="99"/>
    <w:semiHidden/>
    <w:rsid w:val="00E6594B"/>
    <w:rPr>
      <w:rFonts w:eastAsia="Times New Roman"/>
      <w:sz w:val="22"/>
      <w:szCs w:val="21"/>
      <w:lang w:eastAsia="en-US"/>
    </w:rPr>
  </w:style>
  <w:style w:type="paragraph" w:styleId="SemEspaamento">
    <w:name w:val="No Spacing"/>
    <w:uiPriority w:val="1"/>
    <w:qFormat/>
    <w:rsid w:val="00537EE4"/>
    <w:rPr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537E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nkVisitado">
    <w:name w:val="FollowedHyperlink"/>
    <w:basedOn w:val="Fontepargpadro"/>
    <w:uiPriority w:val="99"/>
    <w:semiHidden/>
    <w:unhideWhenUsed/>
    <w:rsid w:val="00537EE4"/>
    <w:rPr>
      <w:color w:val="954F72" w:themeColor="followedHyperlink"/>
      <w:u w:val="single"/>
    </w:rPr>
  </w:style>
  <w:style w:type="character" w:customStyle="1" w:styleId="ms-rtethemeforecolor-3-0">
    <w:name w:val="ms-rtethemeforecolor-3-0"/>
    <w:basedOn w:val="Fontepargpadro"/>
    <w:rsid w:val="00537EE4"/>
  </w:style>
  <w:style w:type="paragraph" w:customStyle="1" w:styleId="paragraph">
    <w:name w:val="paragraph"/>
    <w:basedOn w:val="Normal"/>
    <w:rsid w:val="001972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0D8C1-6974-4F78-832B-93836F9B7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1562</TotalTime>
  <Pages>1</Pages>
  <Words>1525</Words>
  <Characters>8240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de São Paulo</Company>
  <LinksUpToDate>false</LinksUpToDate>
  <CharactersWithSpaces>9746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CRISTINA DE ARAUJO PINHEIRO</dc:creator>
  <cp:keywords/>
  <cp:lastModifiedBy>SANDRO PINELLO DIAS</cp:lastModifiedBy>
  <cp:revision>71</cp:revision>
  <cp:lastPrinted>2022-10-26T14:42:00Z</cp:lastPrinted>
  <dcterms:created xsi:type="dcterms:W3CDTF">2022-03-11T20:21:00Z</dcterms:created>
  <dcterms:modified xsi:type="dcterms:W3CDTF">2022-11-16T16:41:00Z</dcterms:modified>
</cp:coreProperties>
</file>